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endnotes.xml" ContentType="application/vnd.openxmlformats-officedocument.wordprocessingml.endnotes+xml"/>
  <Override PartName="/word/theme/theme1.xml" ContentType="application/vnd.openxmlformats-officedocument.theme+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customXml/itemProps7.xml" ContentType="application/vnd.openxmlformats-officedocument.customXmlProperties+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b/>
          <w:bCs/>
          <w:color w:val="000000" w:themeColor="text1"/>
          <w:sz w:val="56"/>
          <w:szCs w:val="56"/>
          <w:highlight w:val="none"/>
        </w:rPr>
      </w:pPr>
      <w:r>
        <w:rPr>
          <w:rFonts w:hint="eastAsia"/>
          <w:b/>
          <w:bCs/>
          <w:color w:val="000000" w:themeColor="text1"/>
          <w:sz w:val="56"/>
          <w:szCs w:val="56"/>
          <w:highlight w:val="none"/>
          <w:lang w:val="en-US" w:eastAsia="zh-CN"/>
        </w:rPr>
      </w:r>
      <w:r>
        <w:rPr>
          <w:color w:val="000000" w:themeColor="text1"/>
        </w:rPr>
      </w:r>
    </w:p>
    <w:p>
      <w:pPr>
        <w:jc w:val="center"/>
        <w:rPr>
          <w:rFonts w:hint="eastAsia"/>
          <w:b/>
          <w:bCs/>
          <w:color w:val="000000" w:themeColor="text1"/>
          <w:sz w:val="56"/>
          <w:szCs w:val="56"/>
          <w:highlight w:val="none"/>
        </w:rPr>
      </w:pPr>
      <w:r>
        <w:rPr>
          <w:rFonts w:hint="eastAsia"/>
          <w:b/>
          <w:bCs/>
          <w:color w:val="000000" w:themeColor="text1"/>
          <w:sz w:val="56"/>
          <w:szCs w:val="56"/>
          <w:highlight w:val="none"/>
          <w:lang w:val="en-US" w:eastAsia="zh-CN"/>
        </w:rPr>
      </w:r>
      <w:r>
        <w:rPr>
          <w:color w:val="000000" w:themeColor="text1"/>
        </w:rPr>
      </w:r>
    </w:p>
    <w:p>
      <w:pPr>
        <w:jc w:val="center"/>
        <w:rPr>
          <w:rFonts w:hint="eastAsia"/>
          <w:b/>
          <w:bCs/>
          <w:color w:val="000000" w:themeColor="text1"/>
          <w:sz w:val="56"/>
          <w:szCs w:val="56"/>
          <w:highlight w:val="none"/>
        </w:rPr>
      </w:pPr>
      <w:r>
        <w:rPr>
          <w:rFonts w:hint="eastAsia"/>
          <w:b/>
          <w:bCs/>
          <w:color w:val="000000" w:themeColor="text1"/>
          <w:sz w:val="56"/>
          <w:szCs w:val="56"/>
          <w:highlight w:val="none"/>
          <w:lang w:val="en-US" w:eastAsia="zh-CN"/>
        </w:rPr>
        <w:t xml:space="preserve">泰州市政府采购</w:t>
      </w:r>
      <w:r>
        <w:rPr>
          <w:color w:val="000000" w:themeColor="text1"/>
        </w:rPr>
      </w:r>
    </w:p>
    <w:p>
      <w:pPr>
        <w:jc w:val="center"/>
        <w:rPr>
          <w:rFonts w:hint="eastAsia"/>
          <w:b/>
          <w:bCs/>
          <w:color w:val="000000" w:themeColor="text1"/>
          <w:sz w:val="56"/>
          <w:szCs w:val="56"/>
          <w:highlight w:val="none"/>
        </w:rPr>
      </w:pPr>
      <w:r>
        <w:rPr>
          <w:rFonts w:hint="eastAsia"/>
          <w:b/>
          <w:bCs/>
          <w:color w:val="000000" w:themeColor="text1"/>
          <w:sz w:val="56"/>
          <w:szCs w:val="56"/>
          <w:highlight w:val="none"/>
          <w:lang w:val="en-US" w:eastAsia="zh-CN"/>
        </w:rPr>
        <w:t xml:space="preserve">竞争性磋商文件</w:t>
      </w:r>
      <w:r>
        <w:rPr>
          <w:color w:val="000000" w:themeColor="text1"/>
        </w:rPr>
      </w:r>
    </w:p>
    <w:p>
      <w:pPr>
        <w:ind w:left="828" w:hanging="3"/>
        <w:jc w:val="left"/>
        <w:spacing w:line="480" w:lineRule="auto"/>
        <w:rPr>
          <w:rFonts w:hint="eastAsia"/>
          <w:b/>
          <w:color w:val="000000" w:themeColor="text1"/>
          <w:sz w:val="28"/>
          <w:szCs w:val="32"/>
          <w:highlight w:val="none"/>
        </w:rPr>
      </w:pPr>
      <w:r>
        <w:rPr>
          <w:rFonts w:hint="eastAsia"/>
          <w:b/>
          <w:color w:val="000000" w:themeColor="text1"/>
          <w:sz w:val="28"/>
          <w:szCs w:val="32"/>
          <w:highlight w:val="none"/>
        </w:rPr>
      </w:r>
      <w:r>
        <w:rPr>
          <w:color w:val="000000" w:themeColor="text1"/>
        </w:rPr>
      </w:r>
    </w:p>
    <w:p>
      <w:pPr>
        <w:ind w:left="828" w:hanging="3"/>
        <w:jc w:val="left"/>
        <w:spacing w:line="480" w:lineRule="auto"/>
        <w:rPr>
          <w:rFonts w:hint="eastAsia"/>
          <w:b/>
          <w:color w:val="000000" w:themeColor="text1"/>
          <w:sz w:val="28"/>
          <w:szCs w:val="32"/>
          <w:highlight w:val="none"/>
        </w:rPr>
      </w:pPr>
      <w:r>
        <w:rPr>
          <w:rFonts w:hint="eastAsia"/>
          <w:b/>
          <w:color w:val="000000" w:themeColor="text1"/>
          <w:sz w:val="28"/>
          <w:szCs w:val="32"/>
          <w:highlight w:val="none"/>
        </w:rPr>
      </w:r>
      <w:r>
        <w:rPr>
          <w:color w:val="000000" w:themeColor="text1"/>
        </w:rPr>
      </w:r>
    </w:p>
    <w:p>
      <w:pPr>
        <w:pStyle w:val="883"/>
        <w:rPr>
          <w:rFonts w:hint="eastAsia"/>
          <w:b/>
          <w:color w:val="000000" w:themeColor="text1"/>
          <w:sz w:val="28"/>
          <w:szCs w:val="32"/>
          <w:highlight w:val="none"/>
        </w:rPr>
      </w:pPr>
      <w:r>
        <w:rPr>
          <w:rFonts w:hint="eastAsia"/>
          <w:b/>
          <w:color w:val="000000" w:themeColor="text1"/>
          <w:sz w:val="28"/>
          <w:szCs w:val="32"/>
          <w:highlight w:val="none"/>
        </w:rPr>
      </w:r>
      <w:r>
        <w:rPr>
          <w:color w:val="000000" w:themeColor="text1"/>
        </w:rPr>
      </w:r>
    </w:p>
    <w:p>
      <w:pPr>
        <w:pStyle w:val="883"/>
        <w:rPr>
          <w:rFonts w:hint="eastAsia"/>
          <w:b/>
          <w:color w:val="000000" w:themeColor="text1"/>
          <w:sz w:val="28"/>
          <w:szCs w:val="32"/>
          <w:highlight w:val="none"/>
        </w:rPr>
      </w:pPr>
      <w:r>
        <w:rPr>
          <w:rFonts w:hint="eastAsia"/>
          <w:b/>
          <w:color w:val="000000" w:themeColor="text1"/>
          <w:sz w:val="28"/>
          <w:szCs w:val="32"/>
          <w:highlight w:val="none"/>
        </w:rPr>
      </w:r>
      <w:r>
        <w:rPr>
          <w:color w:val="000000" w:themeColor="text1"/>
        </w:rPr>
      </w:r>
    </w:p>
    <w:p>
      <w:pPr>
        <w:pStyle w:val="883"/>
        <w:rPr>
          <w:rFonts w:hint="eastAsia"/>
          <w:b/>
          <w:color w:val="000000" w:themeColor="text1"/>
          <w:sz w:val="28"/>
          <w:szCs w:val="32"/>
          <w:highlight w:val="none"/>
        </w:rPr>
      </w:pPr>
      <w:r>
        <w:rPr>
          <w:rFonts w:hint="eastAsia"/>
          <w:b/>
          <w:color w:val="000000" w:themeColor="text1"/>
          <w:sz w:val="28"/>
          <w:szCs w:val="32"/>
          <w:highlight w:val="none"/>
        </w:rPr>
      </w:r>
      <w:r>
        <w:rPr>
          <w:color w:val="000000" w:themeColor="text1"/>
        </w:rPr>
      </w:r>
    </w:p>
    <w:p>
      <w:pPr>
        <w:ind w:left="828" w:hanging="3"/>
        <w:jc w:val="left"/>
        <w:spacing w:line="480" w:lineRule="auto"/>
        <w:rPr>
          <w:rFonts w:hint="eastAsia"/>
          <w:b/>
          <w:color w:val="000000" w:themeColor="text1"/>
          <w:sz w:val="28"/>
          <w:szCs w:val="32"/>
          <w:highlight w:val="none"/>
        </w:rPr>
      </w:pPr>
      <w:r>
        <w:rPr>
          <w:rFonts w:hint="eastAsia"/>
          <w:b/>
          <w:color w:val="000000" w:themeColor="text1"/>
          <w:sz w:val="28"/>
          <w:szCs w:val="32"/>
          <w:highlight w:val="none"/>
        </w:rPr>
      </w:r>
      <w:r>
        <w:rPr>
          <w:color w:val="000000" w:themeColor="text1"/>
        </w:rPr>
      </w:r>
    </w:p>
    <w:p>
      <w:pPr>
        <w:ind w:left="616" w:firstLine="0"/>
        <w:rPr>
          <w:rFonts w:hint="eastAsia"/>
          <w:b/>
          <w:bCs/>
          <w:color w:val="000000" w:themeColor="text1"/>
          <w:sz w:val="28"/>
          <w:szCs w:val="36"/>
          <w:highlight w:val="none"/>
        </w:rPr>
      </w:pPr>
      <w:r>
        <w:rPr>
          <w:rFonts w:hint="eastAsia"/>
          <w:b/>
          <w:bCs/>
          <w:color w:val="000000" w:themeColor="text1"/>
          <w:sz w:val="28"/>
          <w:szCs w:val="36"/>
          <w:highlight w:val="none"/>
        </w:rPr>
        <w:t xml:space="preserve">项目名称：</w:t>
      </w:r>
      <w:r>
        <w:rPr>
          <w:rFonts w:hint="eastAsia"/>
          <w:b/>
          <w:bCs/>
          <w:color w:val="000000" w:themeColor="text1"/>
          <w:sz w:val="28"/>
          <w:szCs w:val="36"/>
          <w:highlight w:val="none"/>
          <w:lang w:eastAsia="zh-CN"/>
        </w:rPr>
        <w:t xml:space="preserve">泰州市第三高级中学改扩建工程材料检测</w:t>
      </w:r>
      <w:r>
        <w:rPr>
          <w:color w:val="000000" w:themeColor="text1"/>
        </w:rPr>
      </w:r>
    </w:p>
    <w:p>
      <w:pPr>
        <w:ind w:left="616" w:firstLine="0"/>
        <w:rPr>
          <w:rFonts w:hint="default"/>
          <w:b/>
          <w:bCs/>
          <w:color w:val="000000" w:themeColor="text1"/>
          <w:sz w:val="28"/>
          <w:szCs w:val="36"/>
          <w:highlight w:val="none"/>
        </w:rPr>
      </w:pPr>
      <w:r>
        <w:rPr>
          <w:rFonts w:hint="eastAsia"/>
          <w:b/>
          <w:bCs/>
          <w:color w:val="000000" w:themeColor="text1"/>
          <w:sz w:val="28"/>
          <w:szCs w:val="36"/>
          <w:highlight w:val="none"/>
        </w:rPr>
        <w:t xml:space="preserve">项目编号：</w:t>
      </w:r>
      <w:r>
        <w:rPr>
          <w:rFonts w:hint="eastAsia"/>
          <w:b/>
          <w:bCs/>
          <w:color w:val="000000" w:themeColor="text1"/>
          <w:sz w:val="28"/>
          <w:szCs w:val="36"/>
          <w:highlight w:val="none"/>
          <w:lang w:eastAsia="zh-CN"/>
        </w:rPr>
        <w:t xml:space="preserve">JSZC-321200-JDGS-C2025-0122</w:t>
      </w:r>
      <w:bookmarkStart w:id="101" w:name="_GoBack"/>
      <w:r>
        <w:rPr>
          <w:color w:val="000000" w:themeColor="text1"/>
        </w:rPr>
      </w:r>
      <w:bookmarkEnd w:id="101"/>
      <w:r>
        <w:rPr>
          <w:color w:val="000000" w:themeColor="text1"/>
        </w:rPr>
      </w:r>
      <w:r>
        <w:rPr>
          <w:color w:val="000000" w:themeColor="text1"/>
        </w:rPr>
      </w:r>
    </w:p>
    <w:p>
      <w:pPr>
        <w:ind w:left="616" w:firstLine="0"/>
        <w:rPr>
          <w:rFonts w:hint="eastAsia"/>
          <w:b/>
          <w:bCs/>
          <w:color w:val="000000" w:themeColor="text1"/>
          <w:sz w:val="28"/>
          <w:szCs w:val="36"/>
          <w:highlight w:val="none"/>
        </w:rPr>
      </w:pPr>
      <w:r>
        <w:rPr>
          <w:rFonts w:hint="eastAsia"/>
          <w:b/>
          <w:bCs/>
          <w:color w:val="000000" w:themeColor="text1"/>
          <w:sz w:val="28"/>
          <w:szCs w:val="36"/>
          <w:highlight w:val="none"/>
        </w:rPr>
        <w:t xml:space="preserve">采购</w:t>
      </w:r>
      <w:r>
        <w:rPr>
          <w:rFonts w:hint="eastAsia"/>
          <w:b/>
          <w:bCs/>
          <w:color w:val="000000" w:themeColor="text1"/>
          <w:sz w:val="28"/>
          <w:szCs w:val="36"/>
          <w:highlight w:val="none"/>
          <w:lang w:eastAsia="zh-CN"/>
        </w:rPr>
        <w:t xml:space="preserve">人</w:t>
      </w:r>
      <w:r>
        <w:rPr>
          <w:rFonts w:hint="eastAsia"/>
          <w:b/>
          <w:bCs/>
          <w:color w:val="000000" w:themeColor="text1"/>
          <w:sz w:val="28"/>
          <w:szCs w:val="36"/>
          <w:highlight w:val="none"/>
        </w:rPr>
        <w:t xml:space="preserve">：</w:t>
      </w:r>
      <w:r>
        <w:rPr>
          <w:rFonts w:hint="eastAsia"/>
          <w:b/>
          <w:bCs/>
          <w:color w:val="000000" w:themeColor="text1"/>
          <w:sz w:val="28"/>
          <w:szCs w:val="36"/>
          <w:highlight w:val="none"/>
          <w:lang w:eastAsia="zh-CN"/>
        </w:rPr>
        <w:t xml:space="preserve">泰州市城市建设工程管理中心</w:t>
      </w:r>
      <w:r>
        <w:rPr>
          <w:color w:val="000000" w:themeColor="text1"/>
        </w:rPr>
      </w:r>
    </w:p>
    <w:p>
      <w:pPr>
        <w:ind w:left="616" w:firstLine="0"/>
        <w:rPr>
          <w:rFonts w:hint="eastAsia"/>
          <w:b/>
          <w:bCs/>
          <w:color w:val="000000" w:themeColor="text1"/>
          <w:sz w:val="28"/>
          <w:szCs w:val="36"/>
          <w:highlight w:val="none"/>
        </w:rPr>
      </w:pPr>
      <w:r>
        <w:rPr>
          <w:rFonts w:hint="eastAsia"/>
          <w:b/>
          <w:bCs/>
          <w:color w:val="000000" w:themeColor="text1"/>
          <w:sz w:val="28"/>
          <w:szCs w:val="36"/>
          <w:highlight w:val="none"/>
          <w:lang w:val="en-US" w:eastAsia="zh-CN"/>
        </w:rPr>
        <w:t xml:space="preserve">采购</w:t>
      </w:r>
      <w:r>
        <w:rPr>
          <w:rFonts w:hint="eastAsia"/>
          <w:b/>
          <w:bCs/>
          <w:color w:val="000000" w:themeColor="text1"/>
          <w:sz w:val="28"/>
          <w:szCs w:val="36"/>
          <w:highlight w:val="none"/>
        </w:rPr>
        <w:t xml:space="preserve">代理</w:t>
      </w:r>
      <w:r>
        <w:rPr>
          <w:rFonts w:hint="eastAsia"/>
          <w:b/>
          <w:bCs/>
          <w:color w:val="000000" w:themeColor="text1"/>
          <w:sz w:val="28"/>
          <w:szCs w:val="36"/>
          <w:highlight w:val="none"/>
          <w:lang w:val="en-US" w:eastAsia="zh-CN"/>
        </w:rPr>
        <w:t xml:space="preserve">机构</w:t>
      </w:r>
      <w:r>
        <w:rPr>
          <w:rFonts w:hint="eastAsia"/>
          <w:b/>
          <w:bCs/>
          <w:color w:val="000000" w:themeColor="text1"/>
          <w:sz w:val="28"/>
          <w:szCs w:val="36"/>
          <w:highlight w:val="none"/>
        </w:rPr>
        <w:t xml:space="preserve">：</w:t>
      </w:r>
      <w:r>
        <w:rPr>
          <w:rFonts w:hint="eastAsia"/>
          <w:b/>
          <w:bCs/>
          <w:color w:val="000000" w:themeColor="text1"/>
          <w:sz w:val="28"/>
          <w:szCs w:val="36"/>
          <w:highlight w:val="none"/>
          <w:lang w:eastAsia="zh-CN"/>
        </w:rPr>
        <w:t xml:space="preserve">江苏建达全过程工程咨询有限公司</w:t>
      </w:r>
      <w:r>
        <w:rPr>
          <w:color w:val="000000" w:themeColor="text1"/>
        </w:rPr>
      </w:r>
    </w:p>
    <w:p>
      <w:pPr>
        <w:ind w:left="828" w:hanging="3"/>
        <w:jc w:val="left"/>
        <w:spacing w:line="480" w:lineRule="auto"/>
        <w:rPr>
          <w:rFonts w:hint="eastAsia" w:asciiTheme="minorEastAsia" w:hAnsiTheme="minorEastAsia" w:eastAsiaTheme="minorEastAsia" w:cstheme="minorEastAsia"/>
          <w:b/>
          <w:bCs w:val="0"/>
          <w:color w:val="000000" w:themeColor="text1"/>
          <w:sz w:val="30"/>
          <w:szCs w:val="30"/>
          <w:highlight w:val="none"/>
        </w:rPr>
      </w:pPr>
      <w:r>
        <w:rPr>
          <w:rFonts w:hint="eastAsia" w:asciiTheme="minorEastAsia" w:hAnsiTheme="minorEastAsia" w:eastAsiaTheme="minorEastAsia" w:cstheme="minorEastAsia"/>
          <w:b/>
          <w:bCs w:val="0"/>
          <w:color w:val="000000" w:themeColor="text1"/>
          <w:sz w:val="30"/>
          <w:szCs w:val="30"/>
          <w:highlight w:val="none"/>
        </w:rPr>
      </w:r>
      <w:r>
        <w:rPr>
          <w:color w:val="000000" w:themeColor="text1"/>
        </w:rPr>
      </w:r>
    </w:p>
    <w:p>
      <w:pPr>
        <w:jc w:val="center"/>
        <w:spacing w:line="480" w:lineRule="auto"/>
        <w:rPr>
          <w:rFonts w:hint="eastAsia" w:asciiTheme="minorEastAsia" w:hAnsiTheme="minorEastAsia" w:eastAsiaTheme="minorEastAsia" w:cstheme="minorEastAsia"/>
          <w:b/>
          <w:bCs w:val="0"/>
          <w:color w:val="000000" w:themeColor="text1"/>
          <w:sz w:val="30"/>
          <w:szCs w:val="30"/>
          <w:highlight w:val="none"/>
        </w:rPr>
      </w:pPr>
      <w:r>
        <w:rPr>
          <w:rFonts w:hint="eastAsia" w:asciiTheme="minorEastAsia" w:hAnsiTheme="minorEastAsia" w:cstheme="minorEastAsia"/>
          <w:b/>
          <w:bCs w:val="0"/>
          <w:color w:val="000000" w:themeColor="text1"/>
          <w:sz w:val="30"/>
          <w:szCs w:val="30"/>
          <w:highlight w:val="none"/>
          <w:lang w:eastAsia="zh-CN"/>
        </w:rPr>
        <w:t xml:space="preserve">二〇二五</w:t>
      </w:r>
      <w:r>
        <w:rPr>
          <w:rFonts w:hint="eastAsia" w:asciiTheme="minorEastAsia" w:hAnsiTheme="minorEastAsia" w:eastAsiaTheme="minorEastAsia" w:cstheme="minorEastAsia"/>
          <w:b/>
          <w:bCs w:val="0"/>
          <w:color w:val="000000" w:themeColor="text1"/>
          <w:sz w:val="30"/>
          <w:szCs w:val="30"/>
          <w:highlight w:val="none"/>
        </w:rPr>
        <w:t xml:space="preserve">年</w:t>
      </w:r>
      <w:r>
        <w:rPr>
          <w:rFonts w:hint="eastAsia" w:asciiTheme="minorEastAsia" w:hAnsiTheme="minorEastAsia" w:cstheme="minorEastAsia"/>
          <w:b/>
          <w:bCs w:val="0"/>
          <w:color w:val="000000" w:themeColor="text1"/>
          <w:sz w:val="30"/>
          <w:szCs w:val="30"/>
          <w:highlight w:val="none"/>
          <w:lang w:val="en-US" w:eastAsia="zh-CN"/>
        </w:rPr>
        <w:t xml:space="preserve">十二</w:t>
      </w:r>
      <w:r>
        <w:rPr>
          <w:rFonts w:hint="eastAsia" w:asciiTheme="minorEastAsia" w:hAnsiTheme="minorEastAsia" w:eastAsiaTheme="minorEastAsia" w:cstheme="minorEastAsia"/>
          <w:b/>
          <w:bCs w:val="0"/>
          <w:color w:val="000000" w:themeColor="text1"/>
          <w:sz w:val="30"/>
          <w:szCs w:val="30"/>
          <w:highlight w:val="none"/>
        </w:rPr>
        <w:t xml:space="preserve">月</w:t>
      </w:r>
      <w:r>
        <w:rPr>
          <w:color w:val="000000" w:themeColor="text1"/>
        </w:rPr>
      </w:r>
    </w:p>
    <w:p>
      <w:pPr>
        <w:rPr>
          <w:rFonts w:hint="eastAsia" w:asciiTheme="minorEastAsia" w:hAnsiTheme="minorEastAsia" w:eastAsiaTheme="minorEastAsia" w:cstheme="minorEastAsia"/>
          <w:b/>
          <w:bCs w:val="0"/>
          <w:color w:val="000000" w:themeColor="text1"/>
          <w:sz w:val="30"/>
          <w:szCs w:val="30"/>
          <w:highlight w:val="none"/>
        </w:rPr>
      </w:pPr>
      <w:r>
        <w:rPr>
          <w:color w:val="000000" w:themeColor="text1"/>
        </w:rPr>
        <w:br w:type="page" w:clear="all"/>
      </w:r>
      <w:r>
        <w:rPr>
          <w:color w:val="000000" w:themeColor="text1"/>
        </w:rPr>
      </w:r>
    </w:p>
    <w:p>
      <w:pPr>
        <w:ind w:firstLine="560"/>
        <w:keepLines w:val="0"/>
        <w:keepNext w:val="0"/>
        <w:pageBreakBefore w:val="0"/>
        <w:spacing w:line="40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eastAsia="zh-CN"/>
        </w:rPr>
        <w:t xml:space="preserve">今年我市已正式启用“苏采云”系统，目前已全面开通政府采购线上合同信用融资（以下简称“政采贷”）功能。成交供应商可凭政府采购合同在中征平台发起贷款申请贷款。</w:t>
      </w:r>
      <w:r>
        <w:rPr>
          <w:color w:val="000000" w:themeColor="text1"/>
        </w:rPr>
      </w:r>
    </w:p>
    <w:p>
      <w:pPr>
        <w:keepLines w:val="0"/>
        <w:keepNext w:val="0"/>
        <w:pageBreakBefore w:val="0"/>
        <w:spacing w:line="400" w:lineRule="exact"/>
        <w:widowControl w:val="off"/>
        <w:rPr>
          <w:rFonts w:hint="eastAsia" w:ascii="黑体" w:hAnsi="黑体" w:eastAsia="黑体" w:cs="黑体"/>
          <w:color w:val="000000" w:themeColor="text1"/>
          <w:sz w:val="28"/>
          <w:szCs w:val="28"/>
          <w:highlight w:val="none"/>
        </w:rPr>
      </w:pPr>
      <w:r>
        <w:rPr>
          <w:rFonts w:hint="eastAsia" w:ascii="黑体" w:hAnsi="黑体" w:eastAsia="黑体" w:cs="黑体"/>
          <w:color w:val="000000" w:themeColor="text1"/>
          <w:sz w:val="28"/>
          <w:szCs w:val="28"/>
          <w:highlight w:val="none"/>
        </w:rPr>
        <w:t xml:space="preserve">1.“政采贷”业务流程</w:t>
      </w:r>
      <w:r>
        <w:rPr>
          <w:color w:val="000000" w:themeColor="text1"/>
        </w:rPr>
      </w:r>
    </w:p>
    <w:p>
      <w:pPr>
        <w:pStyle w:val="881"/>
        <w:jc w:val="both"/>
        <w:spacing w:beforeAutospacing="0" w:afterAutospacing="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mc:AlternateContent>
          <mc:Choice Requires="wpg">
            <w:drawing>
              <wp:inline xmlns:wp="http://schemas.openxmlformats.org/drawingml/2006/wordprocessingDrawing" distT="0" distB="0" distL="0" distR="0">
                <wp:extent cx="5495925" cy="1443990"/>
                <wp:effectExtent l="0" t="0" r="9525" b="3810"/>
                <wp:docPr id="2" name="图片 1"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8" name="图片 1" descr="1675992174522"/>
                        <pic:cNvPicPr>
                          <a:picLocks noChangeAspect="1"/>
                        </pic:cNvPicPr>
                        <pic:nvPr/>
                      </pic:nvPicPr>
                      <pic:blipFill>
                        <a:blip r:embed="rId20"/>
                        <a:stretch/>
                      </pic:blipFill>
                      <pic:spPr bwMode="auto">
                        <a:xfrm>
                          <a:off x="0" y="0"/>
                          <a:ext cx="5495925" cy="1443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2.8pt;height:113.7pt;mso-wrap-distance-left:0.0pt;mso-wrap-distance-top:0.0pt;mso-wrap-distance-right:0.0pt;mso-wrap-distance-bottom:0.0pt;" stroked="f">
                <v:path textboxrect="0,0,0,0"/>
                <v:imagedata r:id="rId20" o:title=""/>
              </v:shape>
            </w:pict>
          </mc:Fallback>
        </mc:AlternateContent>
      </w:r>
      <w:r>
        <w:rPr>
          <w:color w:val="000000" w:themeColor="text1"/>
        </w:rPr>
      </w:r>
    </w:p>
    <w:p>
      <w:pPr>
        <w:keepLines w:val="0"/>
        <w:keepNext w:val="0"/>
        <w:pageBreakBefore w:val="0"/>
        <w:spacing w:line="400" w:lineRule="exact"/>
        <w:widowControl w:val="off"/>
        <w:rPr>
          <w:rFonts w:hint="eastAsia" w:ascii="黑体" w:hAnsi="黑体" w:eastAsia="黑体" w:cs="黑体"/>
          <w:color w:val="000000" w:themeColor="text1"/>
          <w:sz w:val="28"/>
          <w:szCs w:val="28"/>
          <w:highlight w:val="none"/>
        </w:rPr>
      </w:pPr>
      <w:r>
        <w:rPr>
          <w:rFonts w:hint="eastAsia" w:ascii="黑体" w:hAnsi="黑体" w:eastAsia="黑体" w:cs="黑体"/>
          <w:color w:val="000000" w:themeColor="text1"/>
          <w:sz w:val="28"/>
          <w:szCs w:val="28"/>
          <w:highlight w:val="none"/>
        </w:rPr>
        <w:t xml:space="preserve">2.常见问题</w:t>
      </w:r>
      <w:r>
        <w:rPr>
          <w:color w:val="000000" w:themeColor="text1"/>
        </w:rPr>
      </w:r>
    </w:p>
    <w:p>
      <w:pPr>
        <w:ind w:left="0" w:firstLine="638"/>
        <w:keepLines w:val="0"/>
        <w:keepNext w:val="0"/>
        <w:pageBreakBefore w:val="0"/>
        <w:spacing w:line="40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Q1：哪些企业能申请“政采贷”？</w:t>
      </w:r>
      <w:r>
        <w:rPr>
          <w:color w:val="000000" w:themeColor="text1"/>
        </w:rPr>
      </w:r>
    </w:p>
    <w:p>
      <w:pPr>
        <w:ind w:left="0" w:firstLine="638"/>
        <w:keepLines w:val="0"/>
        <w:keepNext w:val="0"/>
        <w:pageBreakBefore w:val="0"/>
        <w:spacing w:line="40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答：江苏省内采用国库集中支付的政府采购项目的中标供应商，可凭政府采购合同申请“政采贷”。</w:t>
      </w:r>
      <w:r>
        <w:rPr>
          <w:color w:val="000000" w:themeColor="text1"/>
        </w:rPr>
      </w:r>
    </w:p>
    <w:p>
      <w:pPr>
        <w:ind w:left="0" w:firstLine="638"/>
        <w:keepLines w:val="0"/>
        <w:keepNext w:val="0"/>
        <w:pageBreakBefore w:val="0"/>
        <w:spacing w:line="40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Q2：供应商在哪里申请“政采贷”？</w:t>
      </w:r>
      <w:r>
        <w:rPr>
          <w:color w:val="000000" w:themeColor="text1"/>
        </w:rPr>
      </w:r>
    </w:p>
    <w:p>
      <w:pPr>
        <w:ind w:left="0" w:firstLine="638"/>
        <w:keepLines w:val="0"/>
        <w:keepNext w:val="0"/>
        <w:pageBreakBefore w:val="0"/>
        <w:spacing w:line="40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答：中标供应商在“中征应收账款融资服务平台”（简称“中征平台”）上向意向银行发起融资申请</w:t>
      </w:r>
      <w:r>
        <w:rPr>
          <w:rFonts w:hint="eastAsia" w:ascii="仿宋" w:hAnsi="仿宋" w:eastAsia="仿宋" w:cs="仿宋"/>
          <w:color w:val="000000" w:themeColor="text1"/>
          <w:sz w:val="28"/>
          <w:szCs w:val="28"/>
          <w:highlight w:val="none"/>
          <w:lang w:eastAsia="zh-CN"/>
        </w:rPr>
        <w:t xml:space="preserve">。</w:t>
      </w:r>
      <w:r>
        <w:rPr>
          <w:color w:val="000000" w:themeColor="text1"/>
        </w:rPr>
      </w:r>
    </w:p>
    <w:p>
      <w:pPr>
        <w:ind w:left="0" w:firstLine="638"/>
        <w:keepLines w:val="0"/>
        <w:keepNext w:val="0"/>
        <w:pageBreakBefore w:val="0"/>
        <w:spacing w:line="40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Q3：中标供应商要注意什么？</w:t>
      </w:r>
      <w:r>
        <w:rPr>
          <w:color w:val="000000" w:themeColor="text1"/>
        </w:rPr>
      </w:r>
    </w:p>
    <w:p>
      <w:pPr>
        <w:ind w:left="0" w:firstLine="638"/>
        <w:keepLines w:val="0"/>
        <w:keepNext w:val="0"/>
        <w:pageBreakBefore w:val="0"/>
        <w:spacing w:line="40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答：中标供应商要加强和采购单位的沟通协调，尽早确定融资需求。需要“政采贷”融资的，政府采购合同付款账号应当空置。</w:t>
      </w:r>
      <w:r>
        <w:rPr>
          <w:color w:val="000000" w:themeColor="text1"/>
        </w:rPr>
      </w:r>
    </w:p>
    <w:p>
      <w:pPr>
        <w:ind w:left="0" w:firstLine="638"/>
        <w:keepLines w:val="0"/>
        <w:keepNext w:val="0"/>
        <w:pageBreakBefore w:val="0"/>
        <w:spacing w:line="40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Q4：采购单位要做什么？</w:t>
      </w:r>
      <w:r>
        <w:rPr>
          <w:color w:val="000000" w:themeColor="text1"/>
        </w:rPr>
      </w:r>
    </w:p>
    <w:p>
      <w:pPr>
        <w:ind w:left="0" w:firstLine="638"/>
        <w:keepLines w:val="0"/>
        <w:keepNext w:val="0"/>
        <w:pageBreakBefore w:val="0"/>
        <w:spacing w:line="40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答：采购单位在“苏采云”系统中公示政府采购合同时，要勾选融资标识，为中标供应商融资提供便利。如后续融资失败，采购单位要及时维护中标供应商相关账号信息，按时支付款项。</w:t>
      </w:r>
      <w:r>
        <w:rPr>
          <w:color w:val="000000" w:themeColor="text1"/>
        </w:rPr>
      </w:r>
    </w:p>
    <w:p>
      <w:pPr>
        <w:ind w:left="0" w:firstLine="638"/>
        <w:keepLines w:val="0"/>
        <w:keepNext w:val="0"/>
        <w:pageBreakBefore w:val="0"/>
        <w:spacing w:line="40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Q5：“政采贷”融资失败怎么办？</w:t>
      </w:r>
      <w:r>
        <w:rPr>
          <w:color w:val="000000" w:themeColor="text1"/>
        </w:rPr>
      </w:r>
    </w:p>
    <w:p>
      <w:pPr>
        <w:ind w:left="0" w:firstLine="638"/>
        <w:keepLines w:val="0"/>
        <w:keepNext w:val="0"/>
        <w:pageBreakBefore w:val="0"/>
        <w:spacing w:line="40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答：经合作银行审核后不予放款，或者贷款审核时间超过10个工作日的，视为融资失败，该项目回到财政预算管理一体化系统中支付资金。融资失败的，无法重新线上申请“政采贷”。</w:t>
      </w:r>
      <w:r>
        <w:rPr>
          <w:color w:val="000000" w:themeColor="text1"/>
        </w:rPr>
      </w:r>
    </w:p>
    <w:p>
      <w:pPr>
        <w:keepLines w:val="0"/>
        <w:keepNext w:val="0"/>
        <w:pageBreakBefore w:val="0"/>
        <w:spacing w:line="400" w:lineRule="exact"/>
        <w:widowControl w:val="off"/>
        <w:rPr>
          <w:rFonts w:hint="eastAsia" w:ascii="黑体" w:hAnsi="黑体" w:eastAsia="黑体" w:cs="黑体"/>
          <w:color w:val="000000" w:themeColor="text1"/>
          <w:sz w:val="28"/>
          <w:szCs w:val="28"/>
          <w:highlight w:val="none"/>
        </w:rPr>
      </w:pPr>
      <w:r>
        <w:rPr>
          <w:rFonts w:hint="eastAsia" w:ascii="黑体" w:hAnsi="黑体" w:eastAsia="黑体" w:cs="黑体"/>
          <w:color w:val="000000" w:themeColor="text1"/>
          <w:sz w:val="28"/>
          <w:szCs w:val="28"/>
          <w:highlight w:val="none"/>
        </w:rPr>
        <w:t xml:space="preserve">3.网址及联系方式</w:t>
      </w:r>
      <w:r>
        <w:rPr>
          <w:color w:val="000000" w:themeColor="text1"/>
        </w:rPr>
      </w:r>
    </w:p>
    <w:p>
      <w:pPr>
        <w:keepLines w:val="0"/>
        <w:keepNext w:val="0"/>
        <w:pageBreakBefore w:val="0"/>
        <w:spacing w:line="40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eastAsia="zh-CN"/>
        </w:rPr>
        <w:t xml:space="preserve">政采贷：</w:t>
      </w:r>
      <w:r>
        <w:rPr>
          <w:rStyle w:val="887"/>
          <w:rFonts w:hint="eastAsia" w:ascii="仿宋" w:hAnsi="仿宋" w:eastAsia="仿宋" w:cs="仿宋"/>
          <w:color w:val="000000" w:themeColor="text1"/>
          <w:spacing w:val="1"/>
          <w:sz w:val="28"/>
          <w:szCs w:val="28"/>
          <w:highlight w:val="none"/>
          <w:lang w:eastAsia="zh-CN"/>
        </w:rPr>
        <w:t xml:space="preserve">http://czj.taizhou.gov.cn/tzzfcgw/zcd/index.html</w:t>
      </w:r>
      <w:r>
        <w:rPr>
          <w:color w:val="000000" w:themeColor="text1"/>
        </w:rPr>
      </w:r>
    </w:p>
    <w:p>
      <w:pPr>
        <w:keepLines w:val="0"/>
        <w:keepNext w:val="0"/>
        <w:pageBreakBefore w:val="0"/>
        <w:spacing w:line="40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eastAsia="zh-CN"/>
        </w:rPr>
        <w:t xml:space="preserve">中征平台：</w:t>
      </w:r>
      <w:r>
        <w:rPr>
          <w:color w:val="000000" w:themeColor="text1"/>
        </w:rPr>
        <w:fldChar w:fldCharType="begin"/>
      </w:r>
      <w:r>
        <w:rPr>
          <w:color w:val="000000" w:themeColor="text1"/>
        </w:rPr>
        <w:instrText xml:space="preserve"> HYPERLINK "https://www.crcrfsp.com/" \o "https://www.crcrfsp.com/" </w:instrText>
      </w:r>
      <w:r>
        <w:rPr>
          <w:color w:val="000000" w:themeColor="text1"/>
        </w:rPr>
        <w:fldChar w:fldCharType="separate"/>
      </w:r>
      <w:r>
        <w:rPr>
          <w:rStyle w:val="887"/>
          <w:rFonts w:hint="eastAsia" w:ascii="仿宋" w:hAnsi="仿宋" w:eastAsia="仿宋" w:cs="仿宋"/>
          <w:color w:val="000000" w:themeColor="text1"/>
          <w:spacing w:val="1"/>
          <w:sz w:val="28"/>
          <w:szCs w:val="28"/>
          <w:highlight w:val="none"/>
          <w:lang w:eastAsia="zh-CN"/>
        </w:rPr>
        <w:t xml:space="preserve">https://www.crcrfsp.com/</w:t>
      </w:r>
      <w:r>
        <w:rPr>
          <w:rStyle w:val="887"/>
          <w:rFonts w:hint="eastAsia" w:ascii="仿宋" w:hAnsi="仿宋" w:eastAsia="仿宋" w:cs="仿宋"/>
          <w:color w:val="000000" w:themeColor="text1"/>
          <w:spacing w:val="1"/>
          <w:sz w:val="28"/>
          <w:szCs w:val="28"/>
          <w:highlight w:val="none"/>
          <w:lang w:eastAsia="zh-CN"/>
        </w:rPr>
        <w:fldChar w:fldCharType="end"/>
      </w:r>
      <w:r>
        <w:rPr>
          <w:color w:val="000000" w:themeColor="text1"/>
        </w:rPr>
      </w:r>
    </w:p>
    <w:p>
      <w:pPr>
        <w:rPr>
          <w:rFonts w:hint="eastAsia" w:asciiTheme="minorEastAsia" w:hAnsiTheme="minorEastAsia" w:eastAsiaTheme="minorEastAsia" w:cstheme="minorEastAsia"/>
          <w:b/>
          <w:bCs w:val="0"/>
          <w:color w:val="000000" w:themeColor="text1"/>
          <w:sz w:val="30"/>
          <w:szCs w:val="30"/>
          <w:highlight w:val="none"/>
        </w:rPr>
      </w:pPr>
      <w:r>
        <w:rPr>
          <w:color w:val="000000" w:themeColor="text1"/>
        </w:rPr>
        <w:br w:type="page" w:clear="all"/>
      </w:r>
      <w:r>
        <w:rPr>
          <w:color w:val="000000" w:themeColor="text1"/>
        </w:rPr>
      </w:r>
    </w:p>
    <w:sdt>
      <w:sdtPr>
        <w15:appearance w15:val="boundingBox"/>
        <w:id w:val="147469203"/>
        <w:docPartObj>
          <w:docPartGallery w:val="Table of Contents"/>
          <w:docPartUnique w:val="true"/>
        </w:docPartObj>
        <w:rPr>
          <w:rFonts w:ascii="宋体" w:hAnsi="宋体" w:eastAsia="宋体" w:cstheme="minorBidi"/>
          <w:b/>
          <w:bCs/>
          <w:color w:val="000000" w:themeColor="text1"/>
          <w:sz w:val="32"/>
          <w:szCs w:val="40"/>
          <w:highlight w:val="none"/>
          <w:lang w:val="en-US" w:eastAsia="zh-CN" w:bidi="ar-SA"/>
          <w14:textFill>
            <w14:solidFill>
              <w14:schemeClr w14:val="tx1"/>
            </w14:solidFill>
          </w14:textFill>
        </w:rPr>
      </w:sdtPr>
      <w:sdtContent>
        <w:p>
          <w:pPr>
            <w:ind w:left="0" w:right="0" w:firstLine="0"/>
            <w:jc w:val="center"/>
            <w:spacing w:before="0" w:after="0" w:line="240" w:lineRule="auto"/>
            <w:rPr>
              <w:b/>
              <w:bCs/>
              <w:color w:val="000000" w:themeColor="text1"/>
              <w:sz w:val="32"/>
              <w:szCs w:val="40"/>
              <w:highlight w:val="none"/>
            </w:rPr>
          </w:pPr>
          <w:r>
            <w:rPr>
              <w:rFonts w:ascii="宋体" w:hAnsi="宋体" w:eastAsia="宋体"/>
              <w:b/>
              <w:bCs/>
              <w:color w:val="000000" w:themeColor="text1"/>
              <w:sz w:val="32"/>
              <w:szCs w:val="40"/>
              <w:highlight w:val="none"/>
            </w:rPr>
            <w:t xml:space="preserve">目</w:t>
          </w:r>
          <w:r>
            <w:rPr>
              <w:rFonts w:hint="eastAsia" w:ascii="宋体" w:hAnsi="宋体" w:eastAsia="宋体"/>
              <w:b/>
              <w:bCs/>
              <w:color w:val="000000" w:themeColor="text1"/>
              <w:sz w:val="32"/>
              <w:szCs w:val="40"/>
              <w:highlight w:val="none"/>
              <w:lang w:val="en-US" w:eastAsia="zh-CN"/>
            </w:rPr>
            <w:t xml:space="preserve"> </w:t>
          </w:r>
          <w:r>
            <w:rPr>
              <w:rFonts w:ascii="宋体" w:hAnsi="宋体" w:eastAsia="宋体"/>
              <w:b/>
              <w:bCs/>
              <w:color w:val="000000" w:themeColor="text1"/>
              <w:sz w:val="32"/>
              <w:szCs w:val="40"/>
              <w:highlight w:val="none"/>
            </w:rPr>
            <w:t xml:space="preserve">录</w:t>
          </w:r>
          <w:r>
            <w:rPr>
              <w:color w:val="000000" w:themeColor="text1"/>
            </w:rPr>
          </w:r>
        </w:p>
        <w:p>
          <w:pPr>
            <w:pStyle w:val="877"/>
            <w:tabs>
              <w:tab w:val="right" w:pos="8400" w:leader="dot"/>
            </w:tabs>
            <w:rPr>
              <w:color w:val="000000" w:themeColor="text1"/>
            </w:rPr>
          </w:pPr>
          <w:r>
            <w:rPr>
              <w:color w:val="000000" w:themeColor="text1"/>
              <w:highlight w:val="none"/>
            </w:rPr>
            <w:fldChar w:fldCharType="begin"/>
          </w:r>
          <w:r>
            <w:rPr>
              <w:color w:val="000000" w:themeColor="text1"/>
              <w:highlight w:val="none"/>
            </w:rPr>
            <w:instrText xml:space="preserve">TOC \o "1-3" \h \u</w:instrText>
          </w:r>
          <w:r>
            <w:rPr>
              <w:color w:val="000000" w:themeColor="text1"/>
              <w:highlight w:val="none"/>
            </w:rPr>
            <w:fldChar w:fldCharType="separate"/>
          </w:r>
          <w:r>
            <w:rPr>
              <w:color w:val="000000" w:themeColor="text1"/>
            </w:rPr>
            <w:fldChar w:fldCharType="begin"/>
          </w:r>
          <w:r>
            <w:rPr>
              <w:color w:val="000000" w:themeColor="text1"/>
            </w:rPr>
            <w:instrText xml:space="preserve"> HYPERLINK \l "_Toc22362" </w:instrText>
          </w:r>
          <w:r>
            <w:rPr>
              <w:color w:val="000000" w:themeColor="text1"/>
            </w:rPr>
            <w:fldChar w:fldCharType="separate"/>
          </w:r>
          <w:r>
            <w:rPr>
              <w:rFonts w:hint="eastAsia" w:ascii="黑体" w:hAnsi="黑体" w:eastAsia="黑体" w:cs="黑体"/>
              <w:color w:val="000000" w:themeColor="text1"/>
              <w:szCs w:val="22"/>
              <w:highlight w:val="none"/>
              <w:lang w:val="en-US" w:eastAsia="zh-CN"/>
            </w:rPr>
            <w:t xml:space="preserve">第一章  竞争性磋商公告</w:t>
          </w:r>
          <w:r>
            <w:rPr>
              <w:color w:val="000000" w:themeColor="text1"/>
            </w:rPr>
            <w:tab/>
          </w:r>
          <w:r>
            <w:rPr>
              <w:color w:val="000000" w:themeColor="text1"/>
            </w:rPr>
            <w:fldChar w:fldCharType="begin"/>
          </w:r>
          <w:r>
            <w:rPr>
              <w:color w:val="000000" w:themeColor="text1"/>
            </w:rPr>
            <w:instrText xml:space="preserve"> PAGEREF _Toc22362 \h </w:instrText>
          </w:r>
          <w:r>
            <w:rPr>
              <w:color w:val="000000" w:themeColor="text1"/>
            </w:rPr>
            <w:fldChar w:fldCharType="separate"/>
          </w:r>
          <w:r>
            <w:rPr>
              <w:color w:val="000000" w:themeColor="text1"/>
            </w:rPr>
            <w:t xml:space="preserve">5</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"_Toc23841" </w:instrText>
          </w:r>
          <w:r>
            <w:rPr>
              <w:color w:val="000000" w:themeColor="text1"/>
            </w:rPr>
            <w:fldChar w:fldCharType="separate"/>
          </w:r>
          <w:r>
            <w:rPr>
              <w:rFonts w:hint="eastAsia" w:ascii="宋体" w:hAnsi="宋体" w:eastAsia="宋体" w:cs="宋体"/>
              <w:bCs/>
              <w:color w:val="000000" w:themeColor="text1"/>
              <w:szCs w:val="24"/>
              <w:highlight w:val="none"/>
            </w:rPr>
            <w:t xml:space="preserve">一、项目基本情况</w:t>
          </w:r>
          <w:r>
            <w:rPr>
              <w:color w:val="000000" w:themeColor="text1"/>
            </w:rPr>
            <w:tab/>
          </w:r>
          <w:r>
            <w:rPr>
              <w:color w:val="000000" w:themeColor="text1"/>
            </w:rPr>
            <w:fldChar w:fldCharType="begin"/>
          </w:r>
          <w:r>
            <w:rPr>
              <w:color w:val="000000" w:themeColor="text1"/>
            </w:rPr>
            <w:instrText xml:space="preserve"> PAGEREF _Toc23841 \h </w:instrText>
          </w:r>
          <w:r>
            <w:rPr>
              <w:color w:val="000000" w:themeColor="text1"/>
            </w:rPr>
            <w:fldChar w:fldCharType="separate"/>
          </w:r>
          <w:r>
            <w:rPr>
              <w:color w:val="000000" w:themeColor="text1"/>
            </w:rPr>
            <w:t xml:space="preserve">5</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"_Toc12962" </w:instrText>
          </w:r>
          <w:r>
            <w:rPr>
              <w:color w:val="000000" w:themeColor="text1"/>
            </w:rPr>
            <w:fldChar w:fldCharType="separate"/>
          </w:r>
          <w:r>
            <w:rPr>
              <w:rFonts w:hint="eastAsia" w:ascii="宋体" w:hAnsi="宋体" w:eastAsia="宋体" w:cs="宋体"/>
              <w:bCs/>
              <w:color w:val="000000" w:themeColor="text1"/>
              <w:szCs w:val="24"/>
              <w:highlight w:val="none"/>
            </w:rPr>
            <w:t xml:space="preserve">二、申请人的资格要求：</w:t>
          </w:r>
          <w:r>
            <w:rPr>
              <w:color w:val="000000" w:themeColor="text1"/>
            </w:rPr>
            <w:tab/>
          </w:r>
          <w:r>
            <w:rPr>
              <w:color w:val="000000" w:themeColor="text1"/>
            </w:rPr>
            <w:fldChar w:fldCharType="begin"/>
          </w:r>
          <w:r>
            <w:rPr>
              <w:color w:val="000000" w:themeColor="text1"/>
            </w:rPr>
            <w:instrText xml:space="preserve"> PAGEREF _Toc12962 \h </w:instrText>
          </w:r>
          <w:r>
            <w:rPr>
              <w:color w:val="000000" w:themeColor="text1"/>
            </w:rPr>
            <w:fldChar w:fldCharType="separate"/>
          </w:r>
          <w:r>
            <w:rPr>
              <w:color w:val="000000" w:themeColor="text1"/>
            </w:rPr>
            <w:t xml:space="preserve">5</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"_Toc21904" </w:instrText>
          </w:r>
          <w:r>
            <w:rPr>
              <w:color w:val="000000" w:themeColor="text1"/>
            </w:rPr>
            <w:fldChar w:fldCharType="separate"/>
          </w:r>
          <w:r>
            <w:rPr>
              <w:rFonts w:hint="eastAsia" w:ascii="宋体" w:hAnsi="宋体" w:eastAsia="宋体" w:cs="宋体"/>
              <w:bCs/>
              <w:color w:val="000000" w:themeColor="text1"/>
              <w:szCs w:val="24"/>
              <w:highlight w:val="none"/>
            </w:rPr>
            <w:t xml:space="preserve">三、获取采购文件</w:t>
          </w:r>
          <w:r>
            <w:rPr>
              <w:color w:val="000000" w:themeColor="text1"/>
            </w:rPr>
            <w:tab/>
          </w:r>
          <w:r>
            <w:rPr>
              <w:color w:val="000000" w:themeColor="text1"/>
            </w:rPr>
            <w:fldChar w:fldCharType="begin"/>
          </w:r>
          <w:r>
            <w:rPr>
              <w:color w:val="000000" w:themeColor="text1"/>
            </w:rPr>
            <w:instrText xml:space="preserve"> PAGEREF _Toc21904 \h </w:instrText>
          </w:r>
          <w:r>
            <w:rPr>
              <w:color w:val="000000" w:themeColor="text1"/>
            </w:rPr>
            <w:fldChar w:fldCharType="separate"/>
          </w:r>
          <w:r>
            <w:rPr>
              <w:color w:val="000000" w:themeColor="text1"/>
            </w:rPr>
            <w:t xml:space="preserve">6</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"_Toc15012" </w:instrText>
          </w:r>
          <w:r>
            <w:rPr>
              <w:color w:val="000000" w:themeColor="text1"/>
            </w:rPr>
            <w:fldChar w:fldCharType="separate"/>
          </w:r>
          <w:r>
            <w:rPr>
              <w:rFonts w:hint="eastAsia" w:ascii="宋体" w:hAnsi="宋体" w:eastAsia="宋体" w:cs="宋体"/>
              <w:bCs/>
              <w:color w:val="000000" w:themeColor="text1"/>
              <w:szCs w:val="24"/>
              <w:highlight w:val="none"/>
            </w:rPr>
            <w:t xml:space="preserve">四、响应文件提交</w:t>
          </w:r>
          <w:r>
            <w:rPr>
              <w:color w:val="000000" w:themeColor="text1"/>
            </w:rPr>
            <w:tab/>
          </w:r>
          <w:r>
            <w:rPr>
              <w:color w:val="000000" w:themeColor="text1"/>
            </w:rPr>
            <w:fldChar w:fldCharType="begin"/>
          </w:r>
          <w:r>
            <w:rPr>
              <w:color w:val="000000" w:themeColor="text1"/>
            </w:rPr>
            <w:instrText xml:space="preserve"> PAGEREF _Toc15012 \h </w:instrText>
          </w:r>
          <w:r>
            <w:rPr>
              <w:color w:val="000000" w:themeColor="text1"/>
            </w:rPr>
            <w:fldChar w:fldCharType="separate"/>
          </w:r>
          <w:r>
            <w:rPr>
              <w:color w:val="000000" w:themeColor="text1"/>
            </w:rPr>
            <w:t xml:space="preserve">6</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"_Toc14651" </w:instrText>
          </w:r>
          <w:r>
            <w:rPr>
              <w:color w:val="000000" w:themeColor="text1"/>
            </w:rPr>
            <w:fldChar w:fldCharType="separate"/>
          </w:r>
          <w:r>
            <w:rPr>
              <w:rFonts w:hint="eastAsia" w:ascii="宋体" w:hAnsi="宋体" w:eastAsia="宋体" w:cs="宋体"/>
              <w:bCs/>
              <w:color w:val="000000" w:themeColor="text1"/>
              <w:szCs w:val="24"/>
              <w:highlight w:val="none"/>
            </w:rPr>
            <w:t xml:space="preserve">五、开启</w:t>
          </w:r>
          <w:r>
            <w:rPr>
              <w:color w:val="000000" w:themeColor="text1"/>
            </w:rPr>
            <w:tab/>
          </w:r>
          <w:r>
            <w:rPr>
              <w:color w:val="000000" w:themeColor="text1"/>
            </w:rPr>
            <w:fldChar w:fldCharType="begin"/>
          </w:r>
          <w:r>
            <w:rPr>
              <w:color w:val="000000" w:themeColor="text1"/>
            </w:rPr>
            <w:instrText xml:space="preserve"> PAGEREF _Toc14651 \h </w:instrText>
          </w:r>
          <w:r>
            <w:rPr>
              <w:color w:val="000000" w:themeColor="text1"/>
            </w:rPr>
            <w:fldChar w:fldCharType="separate"/>
          </w:r>
          <w:r>
            <w:rPr>
              <w:color w:val="000000" w:themeColor="text1"/>
            </w:rPr>
            <w:t xml:space="preserve">6</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"_Toc11696" </w:instrText>
          </w:r>
          <w:r>
            <w:rPr>
              <w:color w:val="000000" w:themeColor="text1"/>
            </w:rPr>
            <w:fldChar w:fldCharType="separate"/>
          </w:r>
          <w:r>
            <w:rPr>
              <w:rFonts w:hint="eastAsia" w:ascii="宋体" w:hAnsi="宋体" w:eastAsia="宋体" w:cs="宋体"/>
              <w:bCs/>
              <w:color w:val="000000" w:themeColor="text1"/>
              <w:szCs w:val="24"/>
              <w:highlight w:val="none"/>
            </w:rPr>
            <w:t xml:space="preserve">六、公告期限</w:t>
          </w:r>
          <w:r>
            <w:rPr>
              <w:color w:val="000000" w:themeColor="text1"/>
            </w:rPr>
            <w:tab/>
          </w:r>
          <w:r>
            <w:rPr>
              <w:color w:val="000000" w:themeColor="text1"/>
            </w:rPr>
            <w:fldChar w:fldCharType="begin"/>
          </w:r>
          <w:r>
            <w:rPr>
              <w:color w:val="000000" w:themeColor="text1"/>
            </w:rPr>
            <w:instrText xml:space="preserve"> PAGEREF _Toc11696 \h </w:instrText>
          </w:r>
          <w:r>
            <w:rPr>
              <w:color w:val="000000" w:themeColor="text1"/>
            </w:rPr>
            <w:fldChar w:fldCharType="separate"/>
          </w:r>
          <w:r>
            <w:rPr>
              <w:color w:val="000000" w:themeColor="text1"/>
            </w:rPr>
            <w:t xml:space="preserve">6</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"_Toc21145" </w:instrText>
          </w:r>
          <w:r>
            <w:rPr>
              <w:color w:val="000000" w:themeColor="text1"/>
            </w:rPr>
            <w:fldChar w:fldCharType="separate"/>
          </w:r>
          <w:r>
            <w:rPr>
              <w:rFonts w:hint="eastAsia" w:ascii="宋体" w:hAnsi="宋体" w:eastAsia="宋体" w:cs="宋体"/>
              <w:bCs/>
              <w:color w:val="000000" w:themeColor="text1"/>
              <w:szCs w:val="24"/>
              <w:highlight w:val="none"/>
            </w:rPr>
            <w:t xml:space="preserve">七、其他补充事宜</w:t>
          </w:r>
          <w:r>
            <w:rPr>
              <w:color w:val="000000" w:themeColor="text1"/>
            </w:rPr>
            <w:tab/>
          </w:r>
          <w:r>
            <w:rPr>
              <w:color w:val="000000" w:themeColor="text1"/>
            </w:rPr>
            <w:fldChar w:fldCharType="begin"/>
          </w:r>
          <w:r>
            <w:rPr>
              <w:color w:val="000000" w:themeColor="text1"/>
            </w:rPr>
            <w:instrText xml:space="preserve"> PAGEREF _Toc21145 \h </w:instrText>
          </w:r>
          <w:r>
            <w:rPr>
              <w:color w:val="000000" w:themeColor="text1"/>
            </w:rPr>
            <w:fldChar w:fldCharType="separate"/>
          </w:r>
          <w:r>
            <w:rPr>
              <w:color w:val="000000" w:themeColor="text1"/>
            </w:rPr>
            <w:t xml:space="preserve">7</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"_Toc9269" </w:instrText>
          </w:r>
          <w:r>
            <w:rPr>
              <w:color w:val="000000" w:themeColor="text1"/>
            </w:rPr>
            <w:fldChar w:fldCharType="separate"/>
          </w:r>
          <w:r>
            <w:rPr>
              <w:rFonts w:hint="eastAsia" w:ascii="宋体" w:hAnsi="宋体" w:eastAsia="宋体" w:cs="宋体"/>
              <w:bCs/>
              <w:color w:val="000000" w:themeColor="text1"/>
              <w:szCs w:val="24"/>
              <w:highlight w:val="none"/>
            </w:rPr>
            <w:t xml:space="preserve">八、凡对本次采购提出询问，请按以下方式联系。</w:t>
          </w:r>
          <w:r>
            <w:rPr>
              <w:color w:val="000000" w:themeColor="text1"/>
            </w:rPr>
            <w:tab/>
          </w:r>
          <w:r>
            <w:rPr>
              <w:color w:val="000000" w:themeColor="text1"/>
            </w:rPr>
            <w:fldChar w:fldCharType="begin"/>
          </w:r>
          <w:r>
            <w:rPr>
              <w:color w:val="000000" w:themeColor="text1"/>
            </w:rPr>
            <w:instrText xml:space="preserve"> PAGEREF _Toc9269 \h </w:instrText>
          </w:r>
          <w:r>
            <w:rPr>
              <w:color w:val="000000" w:themeColor="text1"/>
            </w:rPr>
            <w:fldChar w:fldCharType="separate"/>
          </w:r>
          <w:r>
            <w:rPr>
              <w:color w:val="000000" w:themeColor="text1"/>
            </w:rPr>
            <w:t xml:space="preserve">7</w:t>
          </w:r>
          <w:r>
            <w:rPr>
              <w:color w:val="000000" w:themeColor="text1"/>
            </w:rPr>
            <w:fldChar w:fldCharType="end"/>
          </w:r>
          <w:r>
            <w:rPr>
              <w:color w:val="000000" w:themeColor="text1"/>
            </w:rPr>
            <w:fldChar w:fldCharType="end"/>
          </w:r>
          <w:r>
            <w:rPr>
              <w:color w:val="000000" w:themeColor="text1"/>
            </w:rPr>
          </w:r>
        </w:p>
        <w:p>
          <w:pPr>
            <w:pStyle w:val="877"/>
            <w:tabs>
              <w:tab w:val="right" w:pos="8400" w:leader="dot"/>
            </w:tabs>
            <w:rPr>
              <w:color w:val="000000" w:themeColor="text1"/>
            </w:rPr>
          </w:pPr>
          <w:r>
            <w:rPr>
              <w:color w:val="000000" w:themeColor="text1"/>
            </w:rPr>
            <w:fldChar w:fldCharType="begin"/>
          </w:r>
          <w:r>
            <w:rPr>
              <w:color w:val="000000" w:themeColor="text1"/>
            </w:rPr>
            <w:instrText xml:space="preserve"> HYPERLINK \l "_Toc22728" </w:instrText>
          </w:r>
          <w:r>
            <w:rPr>
              <w:color w:val="000000" w:themeColor="text1"/>
            </w:rPr>
            <w:fldChar w:fldCharType="separate"/>
          </w:r>
          <w:r>
            <w:rPr>
              <w:rFonts w:hint="eastAsia" w:ascii="黑体" w:hAnsi="黑体" w:eastAsia="黑体" w:cs="黑体"/>
              <w:color w:val="000000" w:themeColor="text1"/>
              <w:szCs w:val="22"/>
              <w:highlight w:val="none"/>
              <w:lang w:val="en-US" w:eastAsia="zh-CN"/>
            </w:rPr>
            <w:t xml:space="preserve">第二章  供应商须知</w:t>
          </w:r>
          <w:r>
            <w:rPr>
              <w:color w:val="000000" w:themeColor="text1"/>
            </w:rPr>
            <w:tab/>
          </w:r>
          <w:r>
            <w:rPr>
              <w:color w:val="000000" w:themeColor="text1"/>
            </w:rPr>
            <w:fldChar w:fldCharType="begin"/>
          </w:r>
          <w:r>
            <w:rPr>
              <w:color w:val="000000" w:themeColor="text1"/>
            </w:rPr>
            <w:instrText xml:space="preserve"> PAGEREF _Toc22728 \h </w:instrText>
          </w:r>
          <w:r>
            <w:rPr>
              <w:color w:val="000000" w:themeColor="text1"/>
            </w:rPr>
            <w:fldChar w:fldCharType="separate"/>
          </w:r>
          <w:r>
            <w:rPr>
              <w:color w:val="000000" w:themeColor="text1"/>
            </w:rPr>
            <w:t xml:space="preserve">8</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"_Toc16262" </w:instrText>
          </w:r>
          <w:r>
            <w:rPr>
              <w:color w:val="000000" w:themeColor="text1"/>
            </w:rPr>
            <w:fldChar w:fldCharType="separate"/>
          </w:r>
          <w:r>
            <w:rPr>
              <w:rFonts w:hint="eastAsia" w:ascii="黑体" w:hAnsi="黑体" w:eastAsia="黑体" w:cs="黑体"/>
              <w:color w:val="000000" w:themeColor="text1"/>
              <w:szCs w:val="28"/>
              <w:highlight w:val="none"/>
              <w:lang w:val="en-US" w:eastAsia="zh-CN"/>
            </w:rPr>
            <w:t xml:space="preserve">供应商须知</w:t>
          </w:r>
          <w:r>
            <w:rPr>
              <w:color w:val="000000" w:themeColor="text1"/>
            </w:rPr>
            <w:tab/>
          </w:r>
          <w:r>
            <w:rPr>
              <w:color w:val="000000" w:themeColor="text1"/>
            </w:rPr>
            <w:fldChar w:fldCharType="begin"/>
          </w:r>
          <w:r>
            <w:rPr>
              <w:color w:val="000000" w:themeColor="text1"/>
            </w:rPr>
            <w:instrText xml:space="preserve"> PAGEREF _Toc16262 \h </w:instrText>
          </w:r>
          <w:r>
            <w:rPr>
              <w:color w:val="000000" w:themeColor="text1"/>
            </w:rPr>
            <w:fldChar w:fldCharType="separate"/>
          </w:r>
          <w:r>
            <w:rPr>
              <w:color w:val="000000" w:themeColor="text1"/>
            </w:rPr>
            <w:t xml:space="preserve">11</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"_Toc15320" </w:instrText>
          </w:r>
          <w:r>
            <w:rPr>
              <w:color w:val="000000" w:themeColor="text1"/>
            </w:rPr>
            <w:fldChar w:fldCharType="separate"/>
          </w:r>
          <w:r>
            <w:rPr>
              <w:rFonts w:hint="eastAsia" w:ascii="黑体" w:hAnsi="黑体" w:eastAsia="黑体" w:cs="黑体"/>
              <w:color w:val="000000" w:themeColor="text1"/>
              <w:szCs w:val="28"/>
              <w:highlight w:val="none"/>
              <w:lang w:val="en-US" w:eastAsia="zh-CN"/>
            </w:rPr>
            <w:t xml:space="preserve">一  说明</w:t>
          </w:r>
          <w:r>
            <w:rPr>
              <w:color w:val="000000" w:themeColor="text1"/>
            </w:rPr>
            <w:tab/>
          </w:r>
          <w:r>
            <w:rPr>
              <w:color w:val="000000" w:themeColor="text1"/>
            </w:rPr>
            <w:fldChar w:fldCharType="begin"/>
          </w:r>
          <w:r>
            <w:rPr>
              <w:color w:val="000000" w:themeColor="text1"/>
            </w:rPr>
            <w:instrText xml:space="preserve"> PAGEREF _Toc15320 \h </w:instrText>
          </w:r>
          <w:r>
            <w:rPr>
              <w:color w:val="000000" w:themeColor="text1"/>
            </w:rPr>
            <w:fldChar w:fldCharType="separate"/>
          </w:r>
          <w:r>
            <w:rPr>
              <w:color w:val="000000" w:themeColor="text1"/>
            </w:rPr>
            <w:t xml:space="preserve">11</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"_Toc15217" </w:instrText>
          </w:r>
          <w:r>
            <w:rPr>
              <w:color w:val="000000" w:themeColor="text1"/>
            </w:rPr>
            <w:fldChar w:fldCharType="separate"/>
          </w:r>
          <w:r>
            <w:rPr>
              <w:rFonts w:hint="eastAsia" w:asciiTheme="minorEastAsia" w:hAnsiTheme="minorEastAsia" w:eastAsiaTheme="minorEastAsia" w:cstheme="minorEastAsia"/>
              <w:bCs/>
              <w:color w:val="000000" w:themeColor="text1"/>
              <w:szCs w:val="23"/>
              <w:highlight w:val="none"/>
              <w:lang w:val="en-US" w:eastAsia="zh-CN"/>
            </w:rPr>
            <w:t xml:space="preserve">1相关概念</w:t>
          </w:r>
          <w:r>
            <w:rPr>
              <w:rFonts w:hint="eastAsia" w:asciiTheme="minorEastAsia" w:hAnsiTheme="minorEastAsia" w:cstheme="minorEastAsia"/>
              <w:bCs/>
              <w:color w:val="000000" w:themeColor="text1"/>
              <w:szCs w:val="23"/>
              <w:highlight w:val="none"/>
              <w:lang w:val="en-US" w:eastAsia="zh-CN"/>
            </w:rPr>
            <w:t xml:space="preserve">或定义</w:t>
          </w:r>
          <w:r>
            <w:rPr>
              <w:color w:val="000000" w:themeColor="text1"/>
            </w:rPr>
            <w:tab/>
          </w:r>
          <w:r>
            <w:rPr>
              <w:color w:val="000000" w:themeColor="text1"/>
            </w:rPr>
            <w:fldChar w:fldCharType="begin"/>
          </w:r>
          <w:r>
            <w:rPr>
              <w:color w:val="000000" w:themeColor="text1"/>
            </w:rPr>
            <w:instrText xml:space="preserve"> PAGEREF _Toc15217 \h </w:instrText>
          </w:r>
          <w:r>
            <w:rPr>
              <w:color w:val="000000" w:themeColor="text1"/>
            </w:rPr>
            <w:fldChar w:fldCharType="separate"/>
          </w:r>
          <w:r>
            <w:rPr>
              <w:color w:val="000000" w:themeColor="text1"/>
            </w:rPr>
            <w:t xml:space="preserve">11</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"_Toc3183" </w:instrText>
          </w:r>
          <w:r>
            <w:rPr>
              <w:color w:val="000000" w:themeColor="text1"/>
            </w:rPr>
            <w:fldChar w:fldCharType="separate"/>
          </w:r>
          <w:r>
            <w:rPr>
              <w:rFonts w:hint="eastAsia" w:asciiTheme="minorEastAsia" w:hAnsiTheme="minorEastAsia" w:eastAsiaTheme="minorEastAsia" w:cstheme="minorEastAsia"/>
              <w:bCs/>
              <w:color w:val="000000" w:themeColor="text1"/>
              <w:szCs w:val="23"/>
              <w:highlight w:val="none"/>
              <w:lang w:val="en-US" w:eastAsia="zh-CN"/>
            </w:rPr>
            <w:t xml:space="preserve">2资金来源、项目属性、科研仪器设备采购</w:t>
          </w:r>
          <w:r>
            <w:rPr>
              <w:color w:val="000000" w:themeColor="text1"/>
            </w:rPr>
            <w:tab/>
          </w:r>
          <w:r>
            <w:rPr>
              <w:color w:val="000000" w:themeColor="text1"/>
            </w:rPr>
            <w:fldChar w:fldCharType="begin"/>
          </w:r>
          <w:r>
            <w:rPr>
              <w:color w:val="000000" w:themeColor="text1"/>
            </w:rPr>
            <w:instrText xml:space="preserve"> PAGEREF _Toc3183 \h </w:instrText>
          </w:r>
          <w:r>
            <w:rPr>
              <w:color w:val="000000" w:themeColor="text1"/>
            </w:rPr>
            <w:fldChar w:fldCharType="separate"/>
          </w:r>
          <w:r>
            <w:rPr>
              <w:color w:val="000000" w:themeColor="text1"/>
            </w:rPr>
            <w:t xml:space="preserve">11</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"_Toc25029" </w:instrText>
          </w:r>
          <w:r>
            <w:rPr>
              <w:color w:val="000000" w:themeColor="text1"/>
            </w:rPr>
            <w:fldChar w:fldCharType="separate"/>
          </w:r>
          <w:r>
            <w:rPr>
              <w:rFonts w:hint="eastAsia" w:asciiTheme="minorEastAsia" w:hAnsiTheme="minorEastAsia" w:eastAsiaTheme="minorEastAsia" w:cstheme="minorEastAsia"/>
              <w:bCs/>
              <w:color w:val="000000" w:themeColor="text1"/>
              <w:szCs w:val="23"/>
              <w:highlight w:val="none"/>
              <w:lang w:val="en-US" w:eastAsia="zh-CN"/>
            </w:rPr>
            <w:t xml:space="preserve">3现场考察、磋商前答疑会</w:t>
          </w:r>
          <w:r>
            <w:rPr>
              <w:color w:val="000000" w:themeColor="text1"/>
            </w:rPr>
            <w:tab/>
          </w:r>
          <w:r>
            <w:rPr>
              <w:color w:val="000000" w:themeColor="text1"/>
            </w:rPr>
            <w:fldChar w:fldCharType="begin"/>
          </w:r>
          <w:r>
            <w:rPr>
              <w:color w:val="000000" w:themeColor="text1"/>
            </w:rPr>
            <w:instrText xml:space="preserve"> PAGEREF _Toc25029 \h </w:instrText>
          </w:r>
          <w:r>
            <w:rPr>
              <w:color w:val="000000" w:themeColor="text1"/>
            </w:rPr>
            <w:fldChar w:fldCharType="separate"/>
          </w:r>
          <w:r>
            <w:rPr>
              <w:color w:val="000000" w:themeColor="text1"/>
            </w:rPr>
            <w:t xml:space="preserve">11</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"_Toc8639" </w:instrText>
          </w:r>
          <w:r>
            <w:rPr>
              <w:color w:val="000000" w:themeColor="text1"/>
            </w:rPr>
            <w:fldChar w:fldCharType="separate"/>
          </w:r>
          <w:r>
            <w:rPr>
              <w:rFonts w:hint="eastAsia" w:asciiTheme="minorEastAsia" w:hAnsiTheme="minorEastAsia" w:eastAsiaTheme="minorEastAsia" w:cstheme="minorEastAsia"/>
              <w:bCs/>
              <w:color w:val="000000" w:themeColor="text1"/>
              <w:szCs w:val="23"/>
              <w:highlight w:val="none"/>
              <w:lang w:val="en-US" w:eastAsia="zh-CN"/>
            </w:rPr>
            <w:t xml:space="preserve">4政府采购政策（包括但不限于下列具体政策要求）</w:t>
          </w:r>
          <w:r>
            <w:rPr>
              <w:color w:val="000000" w:themeColor="text1"/>
            </w:rPr>
            <w:tab/>
          </w:r>
          <w:r>
            <w:rPr>
              <w:color w:val="000000" w:themeColor="text1"/>
            </w:rPr>
            <w:fldChar w:fldCharType="begin"/>
          </w:r>
          <w:r>
            <w:rPr>
              <w:color w:val="000000" w:themeColor="text1"/>
            </w:rPr>
            <w:instrText xml:space="preserve"> PAGEREF _Toc8639 \h </w:instrText>
          </w:r>
          <w:r>
            <w:rPr>
              <w:color w:val="000000" w:themeColor="text1"/>
            </w:rPr>
            <w:fldChar w:fldCharType="separate"/>
          </w:r>
          <w:r>
            <w:rPr>
              <w:color w:val="000000" w:themeColor="text1"/>
            </w:rPr>
            <w:t xml:space="preserve">11</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"_Toc5902" </w:instrText>
          </w:r>
          <w:r>
            <w:rPr>
              <w:color w:val="000000" w:themeColor="text1"/>
            </w:rPr>
            <w:fldChar w:fldCharType="separate"/>
          </w:r>
          <w:r>
            <w:rPr>
              <w:rFonts w:hint="eastAsia" w:asciiTheme="minorEastAsia" w:hAnsiTheme="minorEastAsia" w:eastAsiaTheme="minorEastAsia" w:cstheme="minorEastAsia"/>
              <w:bCs/>
              <w:color w:val="000000" w:themeColor="text1"/>
              <w:szCs w:val="23"/>
              <w:highlight w:val="none"/>
              <w:lang w:val="en-US" w:eastAsia="zh-CN"/>
            </w:rPr>
            <w:t xml:space="preserve">5响应费用</w:t>
          </w:r>
          <w:r>
            <w:rPr>
              <w:color w:val="000000" w:themeColor="text1"/>
            </w:rPr>
            <w:tab/>
          </w:r>
          <w:r>
            <w:rPr>
              <w:color w:val="000000" w:themeColor="text1"/>
            </w:rPr>
            <w:fldChar w:fldCharType="begin"/>
          </w:r>
          <w:r>
            <w:rPr>
              <w:color w:val="000000" w:themeColor="text1"/>
            </w:rPr>
            <w:instrText xml:space="preserve"> PAGEREF _Toc5902 \h </w:instrText>
          </w:r>
          <w:r>
            <w:rPr>
              <w:color w:val="000000" w:themeColor="text1"/>
            </w:rPr>
            <w:fldChar w:fldCharType="separate"/>
          </w:r>
          <w:r>
            <w:rPr>
              <w:color w:val="000000" w:themeColor="text1"/>
            </w:rPr>
            <w:t xml:space="preserve">15</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"_Toc30681" </w:instrText>
          </w:r>
          <w:r>
            <w:rPr>
              <w:color w:val="000000" w:themeColor="text1"/>
            </w:rPr>
            <w:fldChar w:fldCharType="separate"/>
          </w:r>
          <w:r>
            <w:rPr>
              <w:rFonts w:hint="eastAsia" w:ascii="黑体" w:hAnsi="黑体" w:eastAsia="黑体" w:cs="黑体"/>
              <w:color w:val="000000" w:themeColor="text1"/>
              <w:szCs w:val="28"/>
              <w:highlight w:val="none"/>
              <w:lang w:val="en-US" w:eastAsia="zh-CN"/>
            </w:rPr>
            <w:t xml:space="preserve">二  竞争性磋商文件</w:t>
          </w:r>
          <w:r>
            <w:rPr>
              <w:color w:val="000000" w:themeColor="text1"/>
            </w:rPr>
            <w:tab/>
          </w:r>
          <w:r>
            <w:rPr>
              <w:color w:val="000000" w:themeColor="text1"/>
            </w:rPr>
            <w:fldChar w:fldCharType="begin"/>
          </w:r>
          <w:r>
            <w:rPr>
              <w:color w:val="000000" w:themeColor="text1"/>
            </w:rPr>
            <w:instrText xml:space="preserve"> PAGEREF _Toc30681 \h </w:instrText>
          </w:r>
          <w:r>
            <w:rPr>
              <w:color w:val="000000" w:themeColor="text1"/>
            </w:rPr>
            <w:fldChar w:fldCharType="separate"/>
          </w:r>
          <w:r>
            <w:rPr>
              <w:color w:val="000000" w:themeColor="text1"/>
            </w:rPr>
            <w:t xml:space="preserve">15</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"_Toc12801" </w:instrText>
          </w:r>
          <w:r>
            <w:rPr>
              <w:color w:val="000000" w:themeColor="text1"/>
            </w:rPr>
            <w:fldChar w:fldCharType="separate"/>
          </w:r>
          <w:r>
            <w:rPr>
              <w:rFonts w:hint="eastAsia" w:asciiTheme="minorEastAsia" w:hAnsiTheme="minorEastAsia" w:eastAsiaTheme="minorEastAsia" w:cstheme="minorEastAsia"/>
              <w:bCs/>
              <w:color w:val="000000" w:themeColor="text1"/>
              <w:szCs w:val="23"/>
              <w:highlight w:val="none"/>
              <w:lang w:val="en-US" w:eastAsia="zh-CN"/>
            </w:rPr>
            <w:t xml:space="preserve">6竞争性磋商文件构成</w:t>
          </w:r>
          <w:r>
            <w:rPr>
              <w:color w:val="000000" w:themeColor="text1"/>
            </w:rPr>
            <w:tab/>
          </w:r>
          <w:r>
            <w:rPr>
              <w:color w:val="000000" w:themeColor="text1"/>
            </w:rPr>
            <w:fldChar w:fldCharType="begin"/>
          </w:r>
          <w:r>
            <w:rPr>
              <w:color w:val="000000" w:themeColor="text1"/>
            </w:rPr>
            <w:instrText xml:space="preserve"> PAGEREF _Toc12801 \h </w:instrText>
          </w:r>
          <w:r>
            <w:rPr>
              <w:color w:val="000000" w:themeColor="text1"/>
            </w:rPr>
            <w:fldChar w:fldCharType="separate"/>
          </w:r>
          <w:r>
            <w:rPr>
              <w:color w:val="000000" w:themeColor="text1"/>
            </w:rPr>
            <w:t xml:space="preserve">15</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"_Toc20960" </w:instrText>
          </w:r>
          <w:r>
            <w:rPr>
              <w:color w:val="000000" w:themeColor="text1"/>
            </w:rPr>
            <w:fldChar w:fldCharType="separate"/>
          </w:r>
          <w:r>
            <w:rPr>
              <w:rFonts w:hint="eastAsia" w:asciiTheme="minorEastAsia" w:hAnsiTheme="minorEastAsia" w:eastAsiaTheme="minorEastAsia" w:cstheme="minorEastAsia"/>
              <w:bCs/>
              <w:color w:val="000000" w:themeColor="text1"/>
              <w:szCs w:val="23"/>
              <w:highlight w:val="none"/>
              <w:lang w:val="en-US" w:eastAsia="zh-CN"/>
            </w:rPr>
            <w:t xml:space="preserve">7对竞争性磋商文件的澄清或修改</w:t>
          </w:r>
          <w:r>
            <w:rPr>
              <w:color w:val="000000" w:themeColor="text1"/>
            </w:rPr>
            <w:tab/>
          </w:r>
          <w:r>
            <w:rPr>
              <w:color w:val="000000" w:themeColor="text1"/>
            </w:rPr>
            <w:fldChar w:fldCharType="begin"/>
          </w:r>
          <w:r>
            <w:rPr>
              <w:color w:val="000000" w:themeColor="text1"/>
            </w:rPr>
            <w:instrText xml:space="preserve"> PAGEREF _Toc20960 \h </w:instrText>
          </w:r>
          <w:r>
            <w:rPr>
              <w:color w:val="000000" w:themeColor="text1"/>
            </w:rPr>
            <w:fldChar w:fldCharType="separate"/>
          </w:r>
          <w:r>
            <w:rPr>
              <w:color w:val="000000" w:themeColor="text1"/>
            </w:rPr>
            <w:t xml:space="preserve">15</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"_Toc7022" </w:instrText>
          </w:r>
          <w:r>
            <w:rPr>
              <w:color w:val="000000" w:themeColor="text1"/>
            </w:rPr>
            <w:fldChar w:fldCharType="separate"/>
          </w:r>
          <w:r>
            <w:rPr>
              <w:rFonts w:hint="eastAsia" w:ascii="黑体" w:hAnsi="黑体" w:eastAsia="黑体" w:cs="黑体"/>
              <w:color w:val="000000" w:themeColor="text1"/>
              <w:szCs w:val="28"/>
              <w:highlight w:val="none"/>
              <w:lang w:val="en-US" w:eastAsia="zh-CN"/>
            </w:rPr>
            <w:t xml:space="preserve">三  响应文件的编制</w:t>
          </w:r>
          <w:r>
            <w:rPr>
              <w:color w:val="000000" w:themeColor="text1"/>
            </w:rPr>
            <w:tab/>
          </w:r>
          <w:r>
            <w:rPr>
              <w:color w:val="000000" w:themeColor="text1"/>
            </w:rPr>
            <w:fldChar w:fldCharType="begin"/>
          </w:r>
          <w:r>
            <w:rPr>
              <w:color w:val="000000" w:themeColor="text1"/>
            </w:rPr>
            <w:instrText xml:space="preserve"> PAGEREF _Toc7022 \h </w:instrText>
          </w:r>
          <w:r>
            <w:rPr>
              <w:color w:val="000000" w:themeColor="text1"/>
            </w:rPr>
            <w:fldChar w:fldCharType="separate"/>
          </w:r>
          <w:r>
            <w:rPr>
              <w:color w:val="000000" w:themeColor="text1"/>
            </w:rPr>
            <w:t xml:space="preserve">16</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"_Toc18101" </w:instrText>
          </w:r>
          <w:r>
            <w:rPr>
              <w:color w:val="000000" w:themeColor="text1"/>
            </w:rPr>
            <w:fldChar w:fldCharType="separate"/>
          </w:r>
          <w:r>
            <w:rPr>
              <w:rFonts w:hint="eastAsia" w:asciiTheme="minorEastAsia" w:hAnsiTheme="minorEastAsia" w:eastAsiaTheme="minorEastAsia" w:cstheme="minorEastAsia"/>
              <w:bCs/>
              <w:color w:val="000000" w:themeColor="text1"/>
              <w:szCs w:val="23"/>
              <w:highlight w:val="none"/>
              <w:lang w:val="en-US" w:eastAsia="zh-CN"/>
            </w:rPr>
            <w:t xml:space="preserve">8响应范围、竞争性磋商文件中计量单位的使用及磋商语言</w:t>
          </w:r>
          <w:r>
            <w:rPr>
              <w:color w:val="000000" w:themeColor="text1"/>
            </w:rPr>
            <w:tab/>
          </w:r>
          <w:r>
            <w:rPr>
              <w:color w:val="000000" w:themeColor="text1"/>
            </w:rPr>
            <w:fldChar w:fldCharType="begin"/>
          </w:r>
          <w:r>
            <w:rPr>
              <w:color w:val="000000" w:themeColor="text1"/>
            </w:rPr>
            <w:instrText xml:space="preserve"> PAGEREF _Toc18101 \h </w:instrText>
          </w:r>
          <w:r>
            <w:rPr>
              <w:color w:val="000000" w:themeColor="text1"/>
            </w:rPr>
            <w:fldChar w:fldCharType="separate"/>
          </w:r>
          <w:r>
            <w:rPr>
              <w:color w:val="000000" w:themeColor="text1"/>
            </w:rPr>
            <w:t xml:space="preserve">16</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"_Toc25274" </w:instrText>
          </w:r>
          <w:r>
            <w:rPr>
              <w:color w:val="000000" w:themeColor="text1"/>
            </w:rPr>
            <w:fldChar w:fldCharType="separate"/>
          </w:r>
          <w:r>
            <w:rPr>
              <w:rFonts w:hint="eastAsia" w:asciiTheme="minorEastAsia" w:hAnsiTheme="minorEastAsia" w:eastAsiaTheme="minorEastAsia" w:cstheme="minorEastAsia"/>
              <w:bCs/>
              <w:color w:val="000000" w:themeColor="text1"/>
              <w:szCs w:val="23"/>
              <w:highlight w:val="none"/>
              <w:lang w:val="en-US" w:eastAsia="zh-CN"/>
            </w:rPr>
            <w:t xml:space="preserve">9响应文件构成</w:t>
          </w:r>
          <w:r>
            <w:rPr>
              <w:color w:val="000000" w:themeColor="text1"/>
            </w:rPr>
            <w:tab/>
          </w:r>
          <w:r>
            <w:rPr>
              <w:color w:val="000000" w:themeColor="text1"/>
            </w:rPr>
            <w:fldChar w:fldCharType="begin"/>
          </w:r>
          <w:r>
            <w:rPr>
              <w:color w:val="000000" w:themeColor="text1"/>
            </w:rPr>
            <w:instrText xml:space="preserve"> PAGEREF _Toc25274 \h </w:instrText>
          </w:r>
          <w:r>
            <w:rPr>
              <w:color w:val="000000" w:themeColor="text1"/>
            </w:rPr>
            <w:fldChar w:fldCharType="separate"/>
          </w:r>
          <w:r>
            <w:rPr>
              <w:color w:val="000000" w:themeColor="text1"/>
            </w:rPr>
            <w:t xml:space="preserve">16</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"_Toc21515" </w:instrText>
          </w:r>
          <w:r>
            <w:rPr>
              <w:color w:val="000000" w:themeColor="text1"/>
            </w:rPr>
            <w:fldChar w:fldCharType="separate"/>
          </w:r>
          <w:r>
            <w:rPr>
              <w:rFonts w:hint="eastAsia" w:asciiTheme="minorEastAsia" w:hAnsiTheme="minorEastAsia" w:eastAsiaTheme="minorEastAsia" w:cstheme="minorEastAsia"/>
              <w:bCs/>
              <w:color w:val="000000" w:themeColor="text1"/>
              <w:szCs w:val="23"/>
              <w:highlight w:val="none"/>
              <w:lang w:val="en-US" w:eastAsia="zh-CN"/>
            </w:rPr>
            <w:t xml:space="preserve">10报价</w:t>
          </w:r>
          <w:r>
            <w:rPr>
              <w:color w:val="000000" w:themeColor="text1"/>
            </w:rPr>
            <w:tab/>
          </w:r>
          <w:r>
            <w:rPr>
              <w:color w:val="000000" w:themeColor="text1"/>
            </w:rPr>
            <w:fldChar w:fldCharType="begin"/>
          </w:r>
          <w:r>
            <w:rPr>
              <w:color w:val="000000" w:themeColor="text1"/>
            </w:rPr>
            <w:instrText xml:space="preserve"> PAGEREF _Toc21515 \h </w:instrText>
          </w:r>
          <w:r>
            <w:rPr>
              <w:color w:val="000000" w:themeColor="text1"/>
            </w:rPr>
            <w:fldChar w:fldCharType="separate"/>
          </w:r>
          <w:r>
            <w:rPr>
              <w:color w:val="000000" w:themeColor="text1"/>
            </w:rPr>
            <w:t xml:space="preserve">17</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"_Toc4908" </w:instrText>
          </w:r>
          <w:r>
            <w:rPr>
              <w:color w:val="000000" w:themeColor="text1"/>
            </w:rPr>
            <w:fldChar w:fldCharType="separate"/>
          </w:r>
          <w:r>
            <w:rPr>
              <w:rFonts w:hint="eastAsia" w:asciiTheme="minorEastAsia" w:hAnsiTheme="minorEastAsia" w:eastAsiaTheme="minorEastAsia" w:cstheme="minorEastAsia"/>
              <w:bCs/>
              <w:color w:val="000000" w:themeColor="text1"/>
              <w:szCs w:val="23"/>
              <w:highlight w:val="none"/>
              <w:lang w:val="en-US" w:eastAsia="zh-CN"/>
            </w:rPr>
            <w:t xml:space="preserve">11磋商保证金</w:t>
          </w:r>
          <w:r>
            <w:rPr>
              <w:color w:val="000000" w:themeColor="text1"/>
            </w:rPr>
            <w:tab/>
          </w:r>
          <w:r>
            <w:rPr>
              <w:color w:val="000000" w:themeColor="text1"/>
            </w:rPr>
            <w:fldChar w:fldCharType="begin"/>
          </w:r>
          <w:r>
            <w:rPr>
              <w:color w:val="000000" w:themeColor="text1"/>
            </w:rPr>
            <w:instrText xml:space="preserve"> PAGEREF _Toc4908 \h </w:instrText>
          </w:r>
          <w:r>
            <w:rPr>
              <w:color w:val="000000" w:themeColor="text1"/>
            </w:rPr>
            <w:fldChar w:fldCharType="separate"/>
          </w:r>
          <w:r>
            <w:rPr>
              <w:color w:val="000000" w:themeColor="text1"/>
            </w:rPr>
            <w:t xml:space="preserve">17</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"_Toc13056" </w:instrText>
          </w:r>
          <w:r>
            <w:rPr>
              <w:color w:val="000000" w:themeColor="text1"/>
            </w:rPr>
            <w:fldChar w:fldCharType="separate"/>
          </w:r>
          <w:r>
            <w:rPr>
              <w:rFonts w:hint="eastAsia" w:asciiTheme="minorEastAsia" w:hAnsiTheme="minorEastAsia" w:eastAsiaTheme="minorEastAsia" w:cstheme="minorEastAsia"/>
              <w:bCs/>
              <w:color w:val="000000" w:themeColor="text1"/>
              <w:szCs w:val="23"/>
              <w:highlight w:val="none"/>
              <w:lang w:val="en-US" w:eastAsia="zh-CN"/>
            </w:rPr>
            <w:t xml:space="preserve">12响应有效期</w:t>
          </w:r>
          <w:r>
            <w:rPr>
              <w:color w:val="000000" w:themeColor="text1"/>
            </w:rPr>
            <w:tab/>
          </w:r>
          <w:r>
            <w:rPr>
              <w:color w:val="000000" w:themeColor="text1"/>
            </w:rPr>
            <w:fldChar w:fldCharType="begin"/>
          </w:r>
          <w:r>
            <w:rPr>
              <w:color w:val="000000" w:themeColor="text1"/>
            </w:rPr>
            <w:instrText xml:space="preserve"> PAGEREF _Toc13056 \h </w:instrText>
          </w:r>
          <w:r>
            <w:rPr>
              <w:color w:val="000000" w:themeColor="text1"/>
            </w:rPr>
            <w:fldChar w:fldCharType="separate"/>
          </w:r>
          <w:r>
            <w:rPr>
              <w:color w:val="000000" w:themeColor="text1"/>
            </w:rPr>
            <w:t xml:space="preserve">18</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"_Toc14478" </w:instrText>
          </w:r>
          <w:r>
            <w:rPr>
              <w:color w:val="000000" w:themeColor="text1"/>
            </w:rPr>
            <w:fldChar w:fldCharType="separate"/>
          </w:r>
          <w:r>
            <w:rPr>
              <w:rFonts w:hint="eastAsia" w:asciiTheme="minorEastAsia" w:hAnsiTheme="minorEastAsia" w:eastAsiaTheme="minorEastAsia" w:cstheme="minorEastAsia"/>
              <w:bCs/>
              <w:color w:val="000000" w:themeColor="text1"/>
              <w:szCs w:val="23"/>
              <w:highlight w:val="none"/>
              <w:lang w:val="en-US" w:eastAsia="zh-CN"/>
            </w:rPr>
            <w:t xml:space="preserve">13响应文件的签署、盖章</w:t>
          </w:r>
          <w:r>
            <w:rPr>
              <w:color w:val="000000" w:themeColor="text1"/>
            </w:rPr>
            <w:tab/>
          </w:r>
          <w:r>
            <w:rPr>
              <w:color w:val="000000" w:themeColor="text1"/>
            </w:rPr>
            <w:fldChar w:fldCharType="begin"/>
          </w:r>
          <w:r>
            <w:rPr>
              <w:color w:val="000000" w:themeColor="text1"/>
            </w:rPr>
            <w:instrText xml:space="preserve"> PAGEREF _Toc14478 \h </w:instrText>
          </w:r>
          <w:r>
            <w:rPr>
              <w:color w:val="000000" w:themeColor="text1"/>
            </w:rPr>
            <w:fldChar w:fldCharType="separate"/>
          </w:r>
          <w:r>
            <w:rPr>
              <w:color w:val="000000" w:themeColor="text1"/>
            </w:rPr>
            <w:t xml:space="preserve">18</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"_Toc17078" </w:instrText>
          </w:r>
          <w:r>
            <w:rPr>
              <w:color w:val="000000" w:themeColor="text1"/>
            </w:rPr>
            <w:fldChar w:fldCharType="separate"/>
          </w:r>
          <w:r>
            <w:rPr>
              <w:rFonts w:hint="eastAsia" w:ascii="黑体" w:hAnsi="黑体" w:eastAsia="黑体" w:cs="黑体"/>
              <w:color w:val="000000" w:themeColor="text1"/>
              <w:szCs w:val="28"/>
              <w:highlight w:val="none"/>
              <w:lang w:val="en-US" w:eastAsia="zh-CN"/>
            </w:rPr>
            <w:t xml:space="preserve">四  响应文件的提交</w:t>
          </w:r>
          <w:r>
            <w:rPr>
              <w:color w:val="000000" w:themeColor="text1"/>
            </w:rPr>
            <w:tab/>
          </w:r>
          <w:r>
            <w:rPr>
              <w:color w:val="000000" w:themeColor="text1"/>
            </w:rPr>
            <w:fldChar w:fldCharType="begin"/>
          </w:r>
          <w:r>
            <w:rPr>
              <w:color w:val="000000" w:themeColor="text1"/>
            </w:rPr>
            <w:instrText xml:space="preserve"> PAGEREF _Toc17078 \h </w:instrText>
          </w:r>
          <w:r>
            <w:rPr>
              <w:color w:val="000000" w:themeColor="text1"/>
            </w:rPr>
            <w:fldChar w:fldCharType="separate"/>
          </w:r>
          <w:r>
            <w:rPr>
              <w:color w:val="000000" w:themeColor="text1"/>
            </w:rPr>
            <w:t xml:space="preserve">18</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"_Toc13813" </w:instrText>
          </w:r>
          <w:r>
            <w:rPr>
              <w:color w:val="000000" w:themeColor="text1"/>
            </w:rPr>
            <w:fldChar w:fldCharType="separate"/>
          </w:r>
          <w:r>
            <w:rPr>
              <w:rFonts w:hint="eastAsia" w:asciiTheme="minorEastAsia" w:hAnsiTheme="minorEastAsia" w:eastAsiaTheme="minorEastAsia" w:cstheme="minorEastAsia"/>
              <w:bCs/>
              <w:color w:val="000000" w:themeColor="text1"/>
              <w:szCs w:val="23"/>
              <w:highlight w:val="none"/>
              <w:lang w:val="en-US" w:eastAsia="zh-CN"/>
            </w:rPr>
            <w:t xml:space="preserve">14响应文件的提交</w:t>
          </w:r>
          <w:r>
            <w:rPr>
              <w:color w:val="000000" w:themeColor="text1"/>
            </w:rPr>
            <w:tab/>
          </w:r>
          <w:r>
            <w:rPr>
              <w:color w:val="000000" w:themeColor="text1"/>
            </w:rPr>
            <w:fldChar w:fldCharType="begin"/>
          </w:r>
          <w:r>
            <w:rPr>
              <w:color w:val="000000" w:themeColor="text1"/>
            </w:rPr>
            <w:instrText xml:space="preserve"> PAGEREF _Toc13813 \h </w:instrText>
          </w:r>
          <w:r>
            <w:rPr>
              <w:color w:val="000000" w:themeColor="text1"/>
            </w:rPr>
            <w:fldChar w:fldCharType="separate"/>
          </w:r>
          <w:r>
            <w:rPr>
              <w:color w:val="000000" w:themeColor="text1"/>
            </w:rPr>
            <w:t xml:space="preserve">18</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"_Toc16515" </w:instrText>
          </w:r>
          <w:r>
            <w:rPr>
              <w:color w:val="000000" w:themeColor="text1"/>
            </w:rPr>
            <w:fldChar w:fldCharType="separate"/>
          </w:r>
          <w:r>
            <w:rPr>
              <w:rFonts w:hint="eastAsia" w:asciiTheme="minorEastAsia" w:hAnsiTheme="minorEastAsia" w:eastAsiaTheme="minorEastAsia" w:cstheme="minorEastAsia"/>
              <w:bCs/>
              <w:color w:val="000000" w:themeColor="text1"/>
              <w:szCs w:val="23"/>
              <w:highlight w:val="none"/>
              <w:lang w:val="en-US" w:eastAsia="zh-CN"/>
            </w:rPr>
            <w:t xml:space="preserve">15响应文件提交截止时间</w:t>
          </w:r>
          <w:r>
            <w:rPr>
              <w:color w:val="000000" w:themeColor="text1"/>
            </w:rPr>
            <w:tab/>
          </w:r>
          <w:r>
            <w:rPr>
              <w:color w:val="000000" w:themeColor="text1"/>
            </w:rPr>
            <w:fldChar w:fldCharType="begin"/>
          </w:r>
          <w:r>
            <w:rPr>
              <w:color w:val="000000" w:themeColor="text1"/>
            </w:rPr>
            <w:instrText xml:space="preserve"> PAGEREF _Toc16515 \h </w:instrText>
          </w:r>
          <w:r>
            <w:rPr>
              <w:color w:val="000000" w:themeColor="text1"/>
            </w:rPr>
            <w:fldChar w:fldCharType="separate"/>
          </w:r>
          <w:r>
            <w:rPr>
              <w:color w:val="000000" w:themeColor="text1"/>
            </w:rPr>
            <w:t xml:space="preserve">19</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"_Toc26540" </w:instrText>
          </w:r>
          <w:r>
            <w:rPr>
              <w:color w:val="000000" w:themeColor="text1"/>
            </w:rPr>
            <w:fldChar w:fldCharType="separate"/>
          </w:r>
          <w:r>
            <w:rPr>
              <w:rFonts w:hint="eastAsia" w:asciiTheme="minorEastAsia" w:hAnsiTheme="minorEastAsia" w:eastAsiaTheme="minorEastAsia" w:cstheme="minorEastAsia"/>
              <w:bCs/>
              <w:color w:val="000000" w:themeColor="text1"/>
              <w:szCs w:val="23"/>
              <w:highlight w:val="none"/>
              <w:lang w:val="en-US" w:eastAsia="zh-CN"/>
            </w:rPr>
            <w:t xml:space="preserve">16响应文件的修改与撤回</w:t>
          </w:r>
          <w:r>
            <w:rPr>
              <w:color w:val="000000" w:themeColor="text1"/>
            </w:rPr>
            <w:tab/>
          </w:r>
          <w:r>
            <w:rPr>
              <w:color w:val="000000" w:themeColor="text1"/>
            </w:rPr>
            <w:fldChar w:fldCharType="begin"/>
          </w:r>
          <w:r>
            <w:rPr>
              <w:color w:val="000000" w:themeColor="text1"/>
            </w:rPr>
            <w:instrText xml:space="preserve"> PAGEREF _Toc26540 \h </w:instrText>
          </w:r>
          <w:r>
            <w:rPr>
              <w:color w:val="000000" w:themeColor="text1"/>
            </w:rPr>
            <w:fldChar w:fldCharType="separate"/>
          </w:r>
          <w:r>
            <w:rPr>
              <w:color w:val="000000" w:themeColor="text1"/>
            </w:rPr>
            <w:t xml:space="preserve">19</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"_Toc674" </w:instrText>
          </w:r>
          <w:r>
            <w:rPr>
              <w:color w:val="000000" w:themeColor="text1"/>
            </w:rPr>
            <w:fldChar w:fldCharType="separate"/>
          </w:r>
          <w:r>
            <w:rPr>
              <w:rFonts w:hint="eastAsia" w:asciiTheme="minorEastAsia" w:hAnsiTheme="minorEastAsia" w:eastAsiaTheme="minorEastAsia" w:cstheme="minorEastAsia"/>
              <w:bCs/>
              <w:color w:val="000000" w:themeColor="text1"/>
              <w:szCs w:val="23"/>
              <w:highlight w:val="none"/>
              <w:lang w:val="en-US" w:eastAsia="zh-CN"/>
            </w:rPr>
            <w:t xml:space="preserve">17响应文件的解密与开启</w:t>
          </w:r>
          <w:r>
            <w:rPr>
              <w:color w:val="000000" w:themeColor="text1"/>
            </w:rPr>
            <w:tab/>
          </w:r>
          <w:r>
            <w:rPr>
              <w:color w:val="000000" w:themeColor="text1"/>
            </w:rPr>
            <w:fldChar w:fldCharType="begin"/>
          </w:r>
          <w:r>
            <w:rPr>
              <w:color w:val="000000" w:themeColor="text1"/>
            </w:rPr>
            <w:instrText xml:space="preserve"> PAGEREF _Toc674 \h </w:instrText>
          </w:r>
          <w:r>
            <w:rPr>
              <w:color w:val="000000" w:themeColor="text1"/>
            </w:rPr>
            <w:fldChar w:fldCharType="separate"/>
          </w:r>
          <w:r>
            <w:rPr>
              <w:color w:val="000000" w:themeColor="text1"/>
            </w:rPr>
            <w:t xml:space="preserve">19</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"_Toc4505" </w:instrText>
          </w:r>
          <w:r>
            <w:rPr>
              <w:color w:val="000000" w:themeColor="text1"/>
            </w:rPr>
            <w:fldChar w:fldCharType="separate"/>
          </w:r>
          <w:r>
            <w:rPr>
              <w:rFonts w:hint="eastAsia" w:asciiTheme="minorEastAsia" w:hAnsiTheme="minorEastAsia" w:eastAsiaTheme="minorEastAsia" w:cstheme="minorEastAsia"/>
              <w:bCs/>
              <w:color w:val="000000" w:themeColor="text1"/>
              <w:szCs w:val="23"/>
              <w:highlight w:val="none"/>
              <w:lang w:val="en-US" w:eastAsia="zh-CN"/>
            </w:rPr>
            <w:t xml:space="preserve">18磋商小组</w:t>
          </w:r>
          <w:r>
            <w:rPr>
              <w:color w:val="000000" w:themeColor="text1"/>
            </w:rPr>
            <w:tab/>
          </w:r>
          <w:r>
            <w:rPr>
              <w:color w:val="000000" w:themeColor="text1"/>
            </w:rPr>
            <w:fldChar w:fldCharType="begin"/>
          </w:r>
          <w:r>
            <w:rPr>
              <w:color w:val="000000" w:themeColor="text1"/>
            </w:rPr>
            <w:instrText xml:space="preserve"> PAGEREF _Toc4505 \h </w:instrText>
          </w:r>
          <w:r>
            <w:rPr>
              <w:color w:val="000000" w:themeColor="text1"/>
            </w:rPr>
            <w:fldChar w:fldCharType="separate"/>
          </w:r>
          <w:r>
            <w:rPr>
              <w:color w:val="000000" w:themeColor="text1"/>
            </w:rPr>
            <w:t xml:space="preserve">19</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"_Toc20893" </w:instrText>
          </w:r>
          <w:r>
            <w:rPr>
              <w:color w:val="000000" w:themeColor="text1"/>
            </w:rPr>
            <w:fldChar w:fldCharType="separate"/>
          </w:r>
          <w:r>
            <w:rPr>
              <w:rFonts w:hint="eastAsia" w:asciiTheme="minorEastAsia" w:hAnsiTheme="minorEastAsia" w:eastAsiaTheme="minorEastAsia" w:cstheme="minorEastAsia"/>
              <w:bCs/>
              <w:color w:val="000000" w:themeColor="text1"/>
              <w:szCs w:val="23"/>
              <w:highlight w:val="none"/>
              <w:lang w:val="en-US" w:eastAsia="zh-CN"/>
            </w:rPr>
            <w:t xml:space="preserve">19评审方法和评审标准</w:t>
          </w:r>
          <w:r>
            <w:rPr>
              <w:color w:val="000000" w:themeColor="text1"/>
            </w:rPr>
            <w:tab/>
          </w:r>
          <w:r>
            <w:rPr>
              <w:color w:val="000000" w:themeColor="text1"/>
            </w:rPr>
            <w:fldChar w:fldCharType="begin"/>
          </w:r>
          <w:r>
            <w:rPr>
              <w:color w:val="000000" w:themeColor="text1"/>
            </w:rPr>
            <w:instrText xml:space="preserve"> PAGEREF _Toc20893 \h </w:instrText>
          </w:r>
          <w:r>
            <w:rPr>
              <w:color w:val="000000" w:themeColor="text1"/>
            </w:rPr>
            <w:fldChar w:fldCharType="separate"/>
          </w:r>
          <w:r>
            <w:rPr>
              <w:color w:val="000000" w:themeColor="text1"/>
            </w:rPr>
            <w:t xml:space="preserve">20</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"_Toc25996" </w:instrText>
          </w:r>
          <w:r>
            <w:rPr>
              <w:color w:val="000000" w:themeColor="text1"/>
            </w:rPr>
            <w:fldChar w:fldCharType="separate"/>
          </w:r>
          <w:r>
            <w:rPr>
              <w:rFonts w:hint="eastAsia" w:asciiTheme="minorEastAsia" w:hAnsiTheme="minorEastAsia" w:eastAsiaTheme="minorEastAsia" w:cstheme="minorEastAsia"/>
              <w:bCs/>
              <w:color w:val="000000" w:themeColor="text1"/>
              <w:szCs w:val="23"/>
              <w:highlight w:val="none"/>
              <w:lang w:val="en-US" w:eastAsia="zh-CN"/>
            </w:rPr>
            <w:t xml:space="preserve">20确定成交供应商</w:t>
          </w:r>
          <w:r>
            <w:rPr>
              <w:color w:val="000000" w:themeColor="text1"/>
            </w:rPr>
            <w:tab/>
          </w:r>
          <w:r>
            <w:rPr>
              <w:color w:val="000000" w:themeColor="text1"/>
            </w:rPr>
            <w:fldChar w:fldCharType="begin"/>
          </w:r>
          <w:r>
            <w:rPr>
              <w:color w:val="000000" w:themeColor="text1"/>
            </w:rPr>
            <w:instrText xml:space="preserve"> PAGEREF _Toc25996 \h </w:instrText>
          </w:r>
          <w:r>
            <w:rPr>
              <w:color w:val="000000" w:themeColor="text1"/>
            </w:rPr>
            <w:fldChar w:fldCharType="separate"/>
          </w:r>
          <w:r>
            <w:rPr>
              <w:color w:val="000000" w:themeColor="text1"/>
            </w:rPr>
            <w:t xml:space="preserve">20</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"_Toc7612" </w:instrText>
          </w:r>
          <w:r>
            <w:rPr>
              <w:color w:val="000000" w:themeColor="text1"/>
            </w:rPr>
            <w:fldChar w:fldCharType="separate"/>
          </w:r>
          <w:r>
            <w:rPr>
              <w:rFonts w:hint="eastAsia" w:asciiTheme="minorEastAsia" w:hAnsiTheme="minorEastAsia" w:eastAsiaTheme="minorEastAsia" w:cstheme="minorEastAsia"/>
              <w:bCs/>
              <w:color w:val="000000" w:themeColor="text1"/>
              <w:szCs w:val="23"/>
              <w:highlight w:val="none"/>
              <w:lang w:val="en-US" w:eastAsia="zh-CN"/>
            </w:rPr>
            <w:t xml:space="preserve">21成交公告与成交通知书</w:t>
          </w:r>
          <w:r>
            <w:rPr>
              <w:color w:val="000000" w:themeColor="text1"/>
            </w:rPr>
            <w:tab/>
          </w:r>
          <w:r>
            <w:rPr>
              <w:color w:val="000000" w:themeColor="text1"/>
            </w:rPr>
            <w:fldChar w:fldCharType="begin"/>
          </w:r>
          <w:r>
            <w:rPr>
              <w:color w:val="000000" w:themeColor="text1"/>
            </w:rPr>
            <w:instrText xml:space="preserve"> PAGEREF _Toc7612 \h </w:instrText>
          </w:r>
          <w:r>
            <w:rPr>
              <w:color w:val="000000" w:themeColor="text1"/>
            </w:rPr>
            <w:fldChar w:fldCharType="separate"/>
          </w:r>
          <w:r>
            <w:rPr>
              <w:color w:val="000000" w:themeColor="text1"/>
            </w:rPr>
            <w:t xml:space="preserve">20</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"_Toc2401" </w:instrText>
          </w:r>
          <w:r>
            <w:rPr>
              <w:color w:val="000000" w:themeColor="text1"/>
            </w:rPr>
            <w:fldChar w:fldCharType="separate"/>
          </w:r>
          <w:r>
            <w:rPr>
              <w:rFonts w:hint="eastAsia" w:asciiTheme="minorEastAsia" w:hAnsiTheme="minorEastAsia" w:eastAsiaTheme="minorEastAsia" w:cstheme="minorEastAsia"/>
              <w:bCs/>
              <w:color w:val="000000" w:themeColor="text1"/>
              <w:szCs w:val="23"/>
              <w:highlight w:val="none"/>
              <w:lang w:val="en-US" w:eastAsia="zh-CN"/>
            </w:rPr>
            <w:t xml:space="preserve">22终止</w:t>
          </w:r>
          <w:r>
            <w:rPr>
              <w:color w:val="000000" w:themeColor="text1"/>
            </w:rPr>
            <w:tab/>
          </w:r>
          <w:r>
            <w:rPr>
              <w:color w:val="000000" w:themeColor="text1"/>
            </w:rPr>
            <w:fldChar w:fldCharType="begin"/>
          </w:r>
          <w:r>
            <w:rPr>
              <w:color w:val="000000" w:themeColor="text1"/>
            </w:rPr>
            <w:instrText xml:space="preserve"> PAGEREF _Toc2401 \h </w:instrText>
          </w:r>
          <w:r>
            <w:rPr>
              <w:color w:val="000000" w:themeColor="text1"/>
            </w:rPr>
            <w:fldChar w:fldCharType="separate"/>
          </w:r>
          <w:r>
            <w:rPr>
              <w:color w:val="000000" w:themeColor="text1"/>
            </w:rPr>
            <w:t xml:space="preserve">20</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"_Toc31042" </w:instrText>
          </w:r>
          <w:r>
            <w:rPr>
              <w:color w:val="000000" w:themeColor="text1"/>
            </w:rPr>
            <w:fldChar w:fldCharType="separate"/>
          </w:r>
          <w:r>
            <w:rPr>
              <w:rFonts w:hint="eastAsia" w:asciiTheme="minorEastAsia" w:hAnsiTheme="minorEastAsia" w:eastAsiaTheme="minorEastAsia" w:cstheme="minorEastAsia"/>
              <w:bCs/>
              <w:color w:val="000000" w:themeColor="text1"/>
              <w:szCs w:val="23"/>
              <w:highlight w:val="none"/>
              <w:lang w:val="en-US" w:eastAsia="zh-CN"/>
            </w:rPr>
            <w:t xml:space="preserve">23签订合同</w:t>
          </w:r>
          <w:r>
            <w:rPr>
              <w:color w:val="000000" w:themeColor="text1"/>
            </w:rPr>
            <w:tab/>
          </w:r>
          <w:r>
            <w:rPr>
              <w:color w:val="000000" w:themeColor="text1"/>
            </w:rPr>
            <w:fldChar w:fldCharType="begin"/>
          </w:r>
          <w:r>
            <w:rPr>
              <w:color w:val="000000" w:themeColor="text1"/>
            </w:rPr>
            <w:instrText xml:space="preserve"> PAGEREF _Toc31042 \h </w:instrText>
          </w:r>
          <w:r>
            <w:rPr>
              <w:color w:val="000000" w:themeColor="text1"/>
            </w:rPr>
            <w:fldChar w:fldCharType="separate"/>
          </w:r>
          <w:r>
            <w:rPr>
              <w:color w:val="000000" w:themeColor="text1"/>
            </w:rPr>
            <w:t xml:space="preserve">20</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"_Toc734" </w:instrText>
          </w:r>
          <w:r>
            <w:rPr>
              <w:color w:val="000000" w:themeColor="text1"/>
            </w:rPr>
            <w:fldChar w:fldCharType="separate"/>
          </w:r>
          <w:r>
            <w:rPr>
              <w:rFonts w:hint="eastAsia" w:asciiTheme="minorEastAsia" w:hAnsiTheme="minorEastAsia" w:eastAsiaTheme="minorEastAsia" w:cstheme="minorEastAsia"/>
              <w:bCs/>
              <w:color w:val="000000" w:themeColor="text1"/>
              <w:szCs w:val="23"/>
              <w:highlight w:val="none"/>
              <w:lang w:val="en-US" w:eastAsia="zh-CN"/>
            </w:rPr>
            <w:t xml:space="preserve">24询问与质疑</w:t>
          </w:r>
          <w:r>
            <w:rPr>
              <w:color w:val="000000" w:themeColor="text1"/>
            </w:rPr>
            <w:tab/>
          </w:r>
          <w:r>
            <w:rPr>
              <w:color w:val="000000" w:themeColor="text1"/>
            </w:rPr>
            <w:fldChar w:fldCharType="begin"/>
          </w:r>
          <w:r>
            <w:rPr>
              <w:color w:val="000000" w:themeColor="text1"/>
            </w:rPr>
            <w:instrText xml:space="preserve"> PAGEREF _Toc734 \h </w:instrText>
          </w:r>
          <w:r>
            <w:rPr>
              <w:color w:val="000000" w:themeColor="text1"/>
            </w:rPr>
            <w:fldChar w:fldCharType="separate"/>
          </w:r>
          <w:r>
            <w:rPr>
              <w:color w:val="000000" w:themeColor="text1"/>
            </w:rPr>
            <w:t xml:space="preserve">21</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"_Toc17730" </w:instrText>
          </w:r>
          <w:r>
            <w:rPr>
              <w:color w:val="000000" w:themeColor="text1"/>
            </w:rPr>
            <w:fldChar w:fldCharType="separate"/>
          </w:r>
          <w:r>
            <w:rPr>
              <w:rFonts w:hint="eastAsia" w:asciiTheme="minorEastAsia" w:hAnsiTheme="minorEastAsia" w:eastAsiaTheme="minorEastAsia" w:cstheme="minorEastAsia"/>
              <w:bCs/>
              <w:color w:val="000000" w:themeColor="text1"/>
              <w:szCs w:val="23"/>
              <w:highlight w:val="none"/>
              <w:lang w:val="en-US" w:eastAsia="zh-CN"/>
            </w:rPr>
            <w:t xml:space="preserve">25代理费</w:t>
          </w:r>
          <w:r>
            <w:rPr>
              <w:color w:val="000000" w:themeColor="text1"/>
            </w:rPr>
            <w:tab/>
          </w:r>
          <w:r>
            <w:rPr>
              <w:color w:val="000000" w:themeColor="text1"/>
            </w:rPr>
            <w:fldChar w:fldCharType="begin"/>
          </w:r>
          <w:r>
            <w:rPr>
              <w:color w:val="000000" w:themeColor="text1"/>
            </w:rPr>
            <w:instrText xml:space="preserve"> PAGEREF _Toc17730 \h </w:instrText>
          </w:r>
          <w:r>
            <w:rPr>
              <w:color w:val="000000" w:themeColor="text1"/>
            </w:rPr>
            <w:fldChar w:fldCharType="separate"/>
          </w:r>
          <w:r>
            <w:rPr>
              <w:color w:val="000000" w:themeColor="text1"/>
            </w:rPr>
            <w:t xml:space="preserve">21</w:t>
          </w:r>
          <w:r>
            <w:rPr>
              <w:color w:val="000000" w:themeColor="text1"/>
            </w:rPr>
            <w:fldChar w:fldCharType="end"/>
          </w:r>
          <w:r>
            <w:rPr>
              <w:color w:val="000000" w:themeColor="text1"/>
            </w:rPr>
            <w:fldChar w:fldCharType="end"/>
          </w:r>
          <w:r>
            <w:rPr>
              <w:color w:val="000000" w:themeColor="text1"/>
            </w:rPr>
          </w:r>
        </w:p>
        <w:p>
          <w:pPr>
            <w:pStyle w:val="877"/>
            <w:tabs>
              <w:tab w:val="right" w:pos="8400" w:leader="dot"/>
            </w:tabs>
            <w:rPr>
              <w:color w:val="000000" w:themeColor="text1"/>
            </w:rPr>
          </w:pPr>
          <w:r>
            <w:rPr>
              <w:color w:val="000000" w:themeColor="text1"/>
            </w:rPr>
            <w:fldChar w:fldCharType="begin"/>
          </w:r>
          <w:r>
            <w:rPr>
              <w:color w:val="000000" w:themeColor="text1"/>
            </w:rPr>
            <w:instrText xml:space="preserve"> HYPERLINK \l "_Toc24484" </w:instrText>
          </w:r>
          <w:r>
            <w:rPr>
              <w:color w:val="000000" w:themeColor="text1"/>
            </w:rPr>
            <w:fldChar w:fldCharType="separate"/>
          </w:r>
          <w:r>
            <w:rPr>
              <w:rFonts w:hint="eastAsia" w:ascii="黑体" w:hAnsi="黑体" w:eastAsia="黑体" w:cs="黑体"/>
              <w:color w:val="000000" w:themeColor="text1"/>
              <w:szCs w:val="22"/>
              <w:highlight w:val="none"/>
              <w:lang w:val="en-US" w:eastAsia="zh-CN"/>
            </w:rPr>
            <w:t xml:space="preserve">第三章  评审方法和评审标准</w:t>
          </w:r>
          <w:r>
            <w:rPr>
              <w:color w:val="000000" w:themeColor="text1"/>
            </w:rPr>
            <w:tab/>
          </w:r>
          <w:r>
            <w:rPr>
              <w:color w:val="000000" w:themeColor="text1"/>
            </w:rPr>
            <w:fldChar w:fldCharType="begin"/>
          </w:r>
          <w:r>
            <w:rPr>
              <w:color w:val="000000" w:themeColor="text1"/>
            </w:rPr>
            <w:instrText xml:space="preserve"> PAGEREF _Toc24484 \h </w:instrText>
          </w:r>
          <w:r>
            <w:rPr>
              <w:color w:val="000000" w:themeColor="text1"/>
            </w:rPr>
            <w:fldChar w:fldCharType="separate"/>
          </w:r>
          <w:r>
            <w:rPr>
              <w:color w:val="000000" w:themeColor="text1"/>
            </w:rPr>
            <w:t xml:space="preserve">23</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"_Toc11844" </w:instrText>
          </w:r>
          <w:r>
            <w:rPr>
              <w:color w:val="000000" w:themeColor="text1"/>
            </w:rPr>
            <w:fldChar w:fldCharType="separate"/>
          </w:r>
          <w:r>
            <w:rPr>
              <w:rFonts w:hint="eastAsia" w:ascii="黑体" w:hAnsi="黑体" w:eastAsia="黑体" w:cs="黑体"/>
              <w:color w:val="000000" w:themeColor="text1"/>
              <w:szCs w:val="28"/>
              <w:highlight w:val="none"/>
              <w:lang w:val="en-US" w:eastAsia="zh-CN"/>
            </w:rPr>
            <w:t xml:space="preserve">一、资格及符合性审查程序</w:t>
          </w:r>
          <w:r>
            <w:rPr>
              <w:color w:val="000000" w:themeColor="text1"/>
            </w:rPr>
            <w:tab/>
          </w:r>
          <w:r>
            <w:rPr>
              <w:color w:val="000000" w:themeColor="text1"/>
            </w:rPr>
            <w:fldChar w:fldCharType="begin"/>
          </w:r>
          <w:r>
            <w:rPr>
              <w:color w:val="000000" w:themeColor="text1"/>
            </w:rPr>
            <w:instrText xml:space="preserve"> PAGEREF _Toc11844 \h </w:instrText>
          </w:r>
          <w:r>
            <w:rPr>
              <w:color w:val="000000" w:themeColor="text1"/>
            </w:rPr>
            <w:fldChar w:fldCharType="separate"/>
          </w:r>
          <w:r>
            <w:rPr>
              <w:color w:val="000000" w:themeColor="text1"/>
            </w:rPr>
            <w:t xml:space="preserve">23</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"_Toc25024" </w:instrText>
          </w:r>
          <w:r>
            <w:rPr>
              <w:color w:val="000000" w:themeColor="text1"/>
            </w:rPr>
            <w:fldChar w:fldCharType="separate"/>
          </w:r>
          <w:r>
            <w:rPr>
              <w:rFonts w:hint="eastAsia" w:ascii="黑体" w:hAnsi="黑体" w:eastAsia="黑体" w:cs="黑体"/>
              <w:color w:val="000000" w:themeColor="text1"/>
              <w:szCs w:val="28"/>
              <w:highlight w:val="none"/>
              <w:lang w:val="en-US" w:eastAsia="zh-CN"/>
            </w:rPr>
            <w:t xml:space="preserve">二、磋商</w:t>
          </w:r>
          <w:r>
            <w:rPr>
              <w:color w:val="000000" w:themeColor="text1"/>
            </w:rPr>
            <w:tab/>
          </w:r>
          <w:r>
            <w:rPr>
              <w:color w:val="000000" w:themeColor="text1"/>
            </w:rPr>
            <w:fldChar w:fldCharType="begin"/>
          </w:r>
          <w:r>
            <w:rPr>
              <w:color w:val="000000" w:themeColor="text1"/>
            </w:rPr>
            <w:instrText xml:space="preserve"> PAGEREF _Toc25024 \h </w:instrText>
          </w:r>
          <w:r>
            <w:rPr>
              <w:color w:val="000000" w:themeColor="text1"/>
            </w:rPr>
            <w:fldChar w:fldCharType="separate"/>
          </w:r>
          <w:r>
            <w:rPr>
              <w:color w:val="000000" w:themeColor="text1"/>
            </w:rPr>
            <w:t xml:space="preserve">26</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"_Toc16166" </w:instrText>
          </w:r>
          <w:r>
            <w:rPr>
              <w:color w:val="000000" w:themeColor="text1"/>
            </w:rPr>
            <w:fldChar w:fldCharType="separate"/>
          </w:r>
          <w:r>
            <w:rPr>
              <w:rFonts w:hint="eastAsia" w:ascii="黑体" w:hAnsi="黑体" w:eastAsia="黑体" w:cs="黑体"/>
              <w:color w:val="000000" w:themeColor="text1"/>
              <w:szCs w:val="28"/>
              <w:highlight w:val="none"/>
              <w:lang w:val="en-US" w:eastAsia="zh-CN"/>
            </w:rPr>
            <w:t xml:space="preserve">三、评审标准</w:t>
          </w:r>
          <w:r>
            <w:rPr>
              <w:color w:val="000000" w:themeColor="text1"/>
            </w:rPr>
            <w:tab/>
          </w:r>
          <w:r>
            <w:rPr>
              <w:color w:val="000000" w:themeColor="text1"/>
            </w:rPr>
            <w:fldChar w:fldCharType="begin"/>
          </w:r>
          <w:r>
            <w:rPr>
              <w:color w:val="000000" w:themeColor="text1"/>
            </w:rPr>
            <w:instrText xml:space="preserve"> PAGEREF _Toc16166 \h </w:instrText>
          </w:r>
          <w:r>
            <w:rPr>
              <w:color w:val="000000" w:themeColor="text1"/>
            </w:rPr>
            <w:fldChar w:fldCharType="separate"/>
          </w:r>
          <w:r>
            <w:rPr>
              <w:color w:val="000000" w:themeColor="text1"/>
            </w:rPr>
            <w:t xml:space="preserve">32</w:t>
          </w:r>
          <w:r>
            <w:rPr>
              <w:color w:val="000000" w:themeColor="text1"/>
            </w:rPr>
            <w:fldChar w:fldCharType="end"/>
          </w:r>
          <w:r>
            <w:rPr>
              <w:color w:val="000000" w:themeColor="text1"/>
            </w:rPr>
            <w:fldChar w:fldCharType="end"/>
          </w:r>
          <w:r>
            <w:rPr>
              <w:color w:val="000000" w:themeColor="text1"/>
            </w:rPr>
          </w:r>
        </w:p>
        <w:p>
          <w:pPr>
            <w:pStyle w:val="877"/>
            <w:tabs>
              <w:tab w:val="right" w:pos="8400" w:leader="dot"/>
            </w:tabs>
            <w:rPr>
              <w:color w:val="000000" w:themeColor="text1"/>
            </w:rPr>
          </w:pPr>
          <w:r>
            <w:rPr>
              <w:color w:val="000000" w:themeColor="text1"/>
            </w:rPr>
            <w:fldChar w:fldCharType="begin"/>
          </w:r>
          <w:r>
            <w:rPr>
              <w:color w:val="000000" w:themeColor="text1"/>
            </w:rPr>
            <w:instrText xml:space="preserve"> HYPERLINK \l "_Toc32149" </w:instrText>
          </w:r>
          <w:r>
            <w:rPr>
              <w:color w:val="000000" w:themeColor="text1"/>
            </w:rPr>
            <w:fldChar w:fldCharType="separate"/>
          </w:r>
          <w:r>
            <w:rPr>
              <w:rFonts w:hint="eastAsia" w:ascii="黑体" w:hAnsi="黑体" w:eastAsia="黑体" w:cs="黑体"/>
              <w:color w:val="000000" w:themeColor="text1"/>
              <w:szCs w:val="22"/>
              <w:highlight w:val="none"/>
              <w:lang w:val="en-US" w:eastAsia="zh-CN"/>
            </w:rPr>
            <w:t xml:space="preserve">第四章  采购需求</w:t>
          </w:r>
          <w:r>
            <w:rPr>
              <w:color w:val="000000" w:themeColor="text1"/>
            </w:rPr>
            <w:tab/>
          </w:r>
          <w:r>
            <w:rPr>
              <w:color w:val="000000" w:themeColor="text1"/>
            </w:rPr>
            <w:fldChar w:fldCharType="begin"/>
          </w:r>
          <w:r>
            <w:rPr>
              <w:color w:val="000000" w:themeColor="text1"/>
            </w:rPr>
            <w:instrText xml:space="preserve"> PAGEREF _Toc32149 \h </w:instrText>
          </w:r>
          <w:r>
            <w:rPr>
              <w:color w:val="000000" w:themeColor="text1"/>
            </w:rPr>
            <w:fldChar w:fldCharType="separate"/>
          </w:r>
          <w:r>
            <w:rPr>
              <w:color w:val="000000" w:themeColor="text1"/>
            </w:rPr>
            <w:t xml:space="preserve">35</w:t>
          </w:r>
          <w:r>
            <w:rPr>
              <w:color w:val="000000" w:themeColor="text1"/>
            </w:rPr>
            <w:fldChar w:fldCharType="end"/>
          </w:r>
          <w:r>
            <w:rPr>
              <w:color w:val="000000" w:themeColor="text1"/>
            </w:rPr>
            <w:fldChar w:fldCharType="end"/>
          </w:r>
          <w:r>
            <w:rPr>
              <w:color w:val="000000" w:themeColor="text1"/>
            </w:rPr>
          </w:r>
        </w:p>
        <w:p>
          <w:pPr>
            <w:pStyle w:val="877"/>
            <w:tabs>
              <w:tab w:val="right" w:pos="8400" w:leader="dot"/>
            </w:tabs>
            <w:rPr>
              <w:color w:val="000000" w:themeColor="text1"/>
            </w:rPr>
          </w:pPr>
          <w:r>
            <w:rPr>
              <w:color w:val="000000" w:themeColor="text1"/>
            </w:rPr>
            <w:fldChar w:fldCharType="begin"/>
          </w:r>
          <w:r>
            <w:rPr>
              <w:color w:val="000000" w:themeColor="text1"/>
            </w:rPr>
            <w:instrText xml:space="preserve"> HYPERLINK \l "_Toc17361" </w:instrText>
          </w:r>
          <w:r>
            <w:rPr>
              <w:color w:val="000000" w:themeColor="text1"/>
            </w:rPr>
            <w:fldChar w:fldCharType="separate"/>
          </w:r>
          <w:r>
            <w:rPr>
              <w:rFonts w:hint="eastAsia" w:ascii="黑体" w:hAnsi="黑体" w:eastAsia="黑体" w:cs="黑体"/>
              <w:color w:val="000000" w:themeColor="text1"/>
              <w:szCs w:val="22"/>
              <w:lang w:val="en-US" w:eastAsia="zh-CN"/>
            </w:rPr>
            <w:t xml:space="preserve">第五章 </w:t>
          </w:r>
          <w:r>
            <w:rPr>
              <w:rFonts w:hint="eastAsia" w:ascii="黑体" w:hAnsi="黑体" w:eastAsia="黑体" w:cs="黑体"/>
              <w:color w:val="000000" w:themeColor="text1"/>
              <w:szCs w:val="22"/>
              <w:highlight w:val="none"/>
              <w:lang w:val="en-US" w:eastAsia="zh-CN"/>
            </w:rPr>
            <w:t xml:space="preserve">合同草案条款</w:t>
          </w:r>
          <w:r>
            <w:rPr>
              <w:color w:val="000000" w:themeColor="text1"/>
            </w:rPr>
            <w:tab/>
          </w:r>
          <w:r>
            <w:rPr>
              <w:color w:val="000000" w:themeColor="text1"/>
            </w:rPr>
            <w:fldChar w:fldCharType="begin"/>
          </w:r>
          <w:r>
            <w:rPr>
              <w:color w:val="000000" w:themeColor="text1"/>
            </w:rPr>
            <w:instrText xml:space="preserve"> PAGEREF _Toc17361 \h </w:instrText>
          </w:r>
          <w:r>
            <w:rPr>
              <w:color w:val="000000" w:themeColor="text1"/>
            </w:rPr>
            <w:fldChar w:fldCharType="separate"/>
          </w:r>
          <w:r>
            <w:rPr>
              <w:color w:val="000000" w:themeColor="text1"/>
            </w:rPr>
            <w:t xml:space="preserve">39</w:t>
          </w:r>
          <w:r>
            <w:rPr>
              <w:color w:val="000000" w:themeColor="text1"/>
            </w:rPr>
            <w:fldChar w:fldCharType="end"/>
          </w:r>
          <w:r>
            <w:rPr>
              <w:color w:val="000000" w:themeColor="text1"/>
            </w:rPr>
            <w:fldChar w:fldCharType="end"/>
          </w:r>
          <w:r>
            <w:rPr>
              <w:color w:val="000000" w:themeColor="text1"/>
            </w:rPr>
          </w:r>
        </w:p>
        <w:p>
          <w:pPr>
            <w:pStyle w:val="877"/>
            <w:tabs>
              <w:tab w:val="right" w:pos="8400" w:leader="dot"/>
            </w:tabs>
            <w:rPr>
              <w:color w:val="000000" w:themeColor="text1"/>
            </w:rPr>
          </w:pPr>
          <w:r>
            <w:rPr>
              <w:color w:val="000000" w:themeColor="text1"/>
            </w:rPr>
            <w:fldChar w:fldCharType="begin"/>
          </w:r>
          <w:r>
            <w:rPr>
              <w:color w:val="000000" w:themeColor="text1"/>
            </w:rPr>
            <w:instrText xml:space="preserve"> HYPERLINK \l "_Toc7219" </w:instrText>
          </w:r>
          <w:r>
            <w:rPr>
              <w:color w:val="000000" w:themeColor="text1"/>
            </w:rPr>
            <w:fldChar w:fldCharType="separate"/>
          </w:r>
          <w:r>
            <w:rPr>
              <w:rFonts w:hint="eastAsia" w:ascii="黑体" w:hAnsi="黑体" w:eastAsia="黑体" w:cs="黑体"/>
              <w:color w:val="000000" w:themeColor="text1"/>
              <w:szCs w:val="22"/>
              <w:highlight w:val="none"/>
              <w:lang w:val="en-US" w:eastAsia="zh-CN"/>
            </w:rPr>
            <w:t xml:space="preserve">第六章  响应文件格式</w:t>
          </w:r>
          <w:r>
            <w:rPr>
              <w:color w:val="000000" w:themeColor="text1"/>
            </w:rPr>
            <w:tab/>
          </w:r>
          <w:r>
            <w:rPr>
              <w:color w:val="000000" w:themeColor="text1"/>
            </w:rPr>
            <w:fldChar w:fldCharType="begin"/>
          </w:r>
          <w:r>
            <w:rPr>
              <w:color w:val="000000" w:themeColor="text1"/>
            </w:rPr>
            <w:instrText xml:space="preserve"> PAGEREF _Toc7219 \h </w:instrText>
          </w:r>
          <w:r>
            <w:rPr>
              <w:color w:val="000000" w:themeColor="text1"/>
            </w:rPr>
            <w:fldChar w:fldCharType="separate"/>
          </w:r>
          <w:r>
            <w:rPr>
              <w:color w:val="000000" w:themeColor="text1"/>
            </w:rPr>
            <w:t xml:space="preserve">42</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"_Toc17079" </w:instrText>
          </w:r>
          <w:r>
            <w:rPr>
              <w:color w:val="000000" w:themeColor="text1"/>
            </w:rPr>
            <w:fldChar w:fldCharType="separate"/>
          </w:r>
          <w:r>
            <w:rPr>
              <w:rFonts w:hint="eastAsia" w:ascii="楷体" w:hAnsi="楷体" w:eastAsia="楷体" w:cs="楷体"/>
              <w:bCs/>
              <w:color w:val="000000" w:themeColor="text1"/>
              <w:szCs w:val="26"/>
              <w:highlight w:val="none"/>
              <w:lang w:val="en-US" w:eastAsia="zh-CN"/>
            </w:rPr>
            <w:t xml:space="preserve">1 满足《中华人民共和国政府采购法》第二十二条规定</w:t>
          </w:r>
          <w:r>
            <w:rPr>
              <w:rFonts w:hint="eastAsia" w:ascii="楷体" w:hAnsi="楷体" w:eastAsia="楷体" w:cs="楷体"/>
              <w:bCs w:val="0"/>
              <w:color w:val="000000" w:themeColor="text1"/>
              <w:szCs w:val="24"/>
              <w:highlight w:val="none"/>
              <w:lang w:val="en-US" w:eastAsia="zh-CN"/>
            </w:rPr>
            <w:t xml:space="preserve">（实质性格式）</w:t>
          </w:r>
          <w:r>
            <w:rPr>
              <w:color w:val="000000" w:themeColor="text1"/>
            </w:rPr>
            <w:tab/>
          </w:r>
          <w:r>
            <w:rPr>
              <w:color w:val="000000" w:themeColor="text1"/>
            </w:rPr>
            <w:fldChar w:fldCharType="begin"/>
          </w:r>
          <w:r>
            <w:rPr>
              <w:color w:val="000000" w:themeColor="text1"/>
            </w:rPr>
            <w:instrText xml:space="preserve"> PAGEREF _Toc17079 \h </w:instrText>
          </w:r>
          <w:r>
            <w:rPr>
              <w:color w:val="000000" w:themeColor="text1"/>
            </w:rPr>
            <w:fldChar w:fldCharType="separate"/>
          </w:r>
          <w:r>
            <w:rPr>
              <w:color w:val="000000" w:themeColor="text1"/>
            </w:rPr>
            <w:t xml:space="preserve">44</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"_Toc27999" </w:instrText>
          </w:r>
          <w:r>
            <w:rPr>
              <w:color w:val="000000" w:themeColor="text1"/>
            </w:rPr>
            <w:fldChar w:fldCharType="separate"/>
          </w:r>
          <w:r>
            <w:rPr>
              <w:rFonts w:hint="eastAsia" w:ascii="楷体" w:hAnsi="楷体" w:eastAsia="楷体" w:cs="楷体"/>
              <w:bCs/>
              <w:color w:val="000000" w:themeColor="text1"/>
              <w:szCs w:val="26"/>
              <w:highlight w:val="none"/>
              <w:lang w:val="en-US" w:eastAsia="zh-CN"/>
            </w:rPr>
            <w:t xml:space="preserve">2 落实政府采购政策需满足的资格要求（如有）</w:t>
          </w:r>
          <w:r>
            <w:rPr>
              <w:color w:val="000000" w:themeColor="text1"/>
            </w:rPr>
            <w:tab/>
          </w:r>
          <w:r>
            <w:rPr>
              <w:color w:val="000000" w:themeColor="text1"/>
            </w:rPr>
            <w:fldChar w:fldCharType="begin"/>
          </w:r>
          <w:r>
            <w:rPr>
              <w:color w:val="000000" w:themeColor="text1"/>
            </w:rPr>
            <w:instrText xml:space="preserve"> PAGEREF _Toc27999 \h </w:instrText>
          </w:r>
          <w:r>
            <w:rPr>
              <w:color w:val="000000" w:themeColor="text1"/>
            </w:rPr>
            <w:fldChar w:fldCharType="separate"/>
          </w:r>
          <w:r>
            <w:rPr>
              <w:color w:val="000000" w:themeColor="text1"/>
            </w:rPr>
            <w:t xml:space="preserve">46</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"_Toc19262" </w:instrText>
          </w:r>
          <w:r>
            <w:rPr>
              <w:color w:val="000000" w:themeColor="text1"/>
            </w:rPr>
            <w:fldChar w:fldCharType="separate"/>
          </w:r>
          <w:r>
            <w:rPr>
              <w:rFonts w:hint="eastAsia" w:ascii="楷体" w:hAnsi="楷体" w:eastAsia="楷体" w:cs="楷体"/>
              <w:bCs/>
              <w:color w:val="000000" w:themeColor="text1"/>
              <w:szCs w:val="26"/>
              <w:highlight w:val="none"/>
              <w:lang w:val="en-US" w:eastAsia="zh-CN"/>
            </w:rPr>
            <w:t xml:space="preserve">3 本项目的特定资格要求（如有）</w:t>
          </w:r>
          <w:r>
            <w:rPr>
              <w:color w:val="000000" w:themeColor="text1"/>
            </w:rPr>
            <w:tab/>
          </w:r>
          <w:r>
            <w:rPr>
              <w:color w:val="000000" w:themeColor="text1"/>
            </w:rPr>
            <w:fldChar w:fldCharType="begin"/>
          </w:r>
          <w:r>
            <w:rPr>
              <w:color w:val="000000" w:themeColor="text1"/>
            </w:rPr>
            <w:instrText xml:space="preserve"> PAGEREF _Toc19262 \h </w:instrText>
          </w:r>
          <w:r>
            <w:rPr>
              <w:color w:val="000000" w:themeColor="text1"/>
            </w:rPr>
            <w:fldChar w:fldCharType="separate"/>
          </w:r>
          <w:r>
            <w:rPr>
              <w:color w:val="000000" w:themeColor="text1"/>
            </w:rPr>
            <w:t xml:space="preserve">50</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"_Toc11984" </w:instrText>
          </w:r>
          <w:r>
            <w:rPr>
              <w:color w:val="000000" w:themeColor="text1"/>
            </w:rPr>
            <w:fldChar w:fldCharType="separate"/>
          </w:r>
          <w:r>
            <w:rPr>
              <w:rFonts w:hint="eastAsia" w:ascii="楷体" w:hAnsi="楷体" w:eastAsia="楷体" w:cs="楷体"/>
              <w:bCs w:val="0"/>
              <w:color w:val="000000" w:themeColor="text1"/>
              <w:szCs w:val="24"/>
              <w:highlight w:val="none"/>
              <w:lang w:val="en-US" w:eastAsia="zh-CN"/>
            </w:rPr>
            <w:t xml:space="preserve">4 响应书（实质性格式）</w:t>
          </w:r>
          <w:r>
            <w:rPr>
              <w:color w:val="000000" w:themeColor="text1"/>
            </w:rPr>
            <w:tab/>
          </w:r>
          <w:r>
            <w:rPr>
              <w:color w:val="000000" w:themeColor="text1"/>
            </w:rPr>
            <w:fldChar w:fldCharType="begin"/>
          </w:r>
          <w:r>
            <w:rPr>
              <w:color w:val="000000" w:themeColor="text1"/>
            </w:rPr>
            <w:instrText xml:space="preserve"> PAGEREF _Toc11984 \h </w:instrText>
          </w:r>
          <w:r>
            <w:rPr>
              <w:color w:val="000000" w:themeColor="text1"/>
            </w:rPr>
            <w:fldChar w:fldCharType="separate"/>
          </w:r>
          <w:r>
            <w:rPr>
              <w:color w:val="000000" w:themeColor="text1"/>
            </w:rPr>
            <w:t xml:space="preserve">52</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"_Toc2174" </w:instrText>
          </w:r>
          <w:r>
            <w:rPr>
              <w:color w:val="000000" w:themeColor="text1"/>
            </w:rPr>
            <w:fldChar w:fldCharType="separate"/>
          </w:r>
          <w:r>
            <w:rPr>
              <w:rFonts w:hint="eastAsia" w:ascii="楷体" w:hAnsi="楷体" w:eastAsia="楷体" w:cs="楷体"/>
              <w:bCs w:val="0"/>
              <w:color w:val="000000" w:themeColor="text1"/>
              <w:szCs w:val="24"/>
              <w:highlight w:val="none"/>
              <w:lang w:val="en-US" w:eastAsia="zh-CN"/>
            </w:rPr>
            <w:t xml:space="preserve">5 授权委托书（实质性格式）</w:t>
          </w:r>
          <w:r>
            <w:rPr>
              <w:color w:val="000000" w:themeColor="text1"/>
            </w:rPr>
            <w:tab/>
          </w:r>
          <w:r>
            <w:rPr>
              <w:color w:val="000000" w:themeColor="text1"/>
            </w:rPr>
            <w:fldChar w:fldCharType="begin"/>
          </w:r>
          <w:r>
            <w:rPr>
              <w:color w:val="000000" w:themeColor="text1"/>
            </w:rPr>
            <w:instrText xml:space="preserve"> PAGEREF _Toc2174 \h </w:instrText>
          </w:r>
          <w:r>
            <w:rPr>
              <w:color w:val="000000" w:themeColor="text1"/>
            </w:rPr>
            <w:fldChar w:fldCharType="separate"/>
          </w:r>
          <w:r>
            <w:rPr>
              <w:color w:val="000000" w:themeColor="text1"/>
            </w:rPr>
            <w:t xml:space="preserve">53</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"_Toc14964" </w:instrText>
          </w:r>
          <w:r>
            <w:rPr>
              <w:color w:val="000000" w:themeColor="text1"/>
            </w:rPr>
            <w:fldChar w:fldCharType="separate"/>
          </w:r>
          <w:r>
            <w:rPr>
              <w:rFonts w:hint="eastAsia" w:ascii="楷体" w:hAnsi="楷体" w:eastAsia="楷体" w:cs="楷体"/>
              <w:bCs w:val="0"/>
              <w:color w:val="000000" w:themeColor="text1"/>
              <w:szCs w:val="24"/>
              <w:highlight w:val="none"/>
              <w:lang w:val="en-US" w:eastAsia="zh-CN"/>
            </w:rPr>
            <w:t xml:space="preserve">6 磋商报价表（实质性格式）</w:t>
          </w:r>
          <w:r>
            <w:rPr>
              <w:color w:val="000000" w:themeColor="text1"/>
            </w:rPr>
            <w:tab/>
          </w:r>
          <w:r>
            <w:rPr>
              <w:color w:val="000000" w:themeColor="text1"/>
            </w:rPr>
            <w:fldChar w:fldCharType="begin"/>
          </w:r>
          <w:r>
            <w:rPr>
              <w:color w:val="000000" w:themeColor="text1"/>
            </w:rPr>
            <w:instrText xml:space="preserve"> PAGEREF _Toc14964 \h </w:instrText>
          </w:r>
          <w:r>
            <w:rPr>
              <w:color w:val="000000" w:themeColor="text1"/>
            </w:rPr>
            <w:fldChar w:fldCharType="separate"/>
          </w:r>
          <w:r>
            <w:rPr>
              <w:color w:val="000000" w:themeColor="text1"/>
            </w:rPr>
            <w:t xml:space="preserve">55</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"_Toc17154" </w:instrText>
          </w:r>
          <w:r>
            <w:rPr>
              <w:color w:val="000000" w:themeColor="text1"/>
            </w:rPr>
            <w:fldChar w:fldCharType="separate"/>
          </w:r>
          <w:r>
            <w:rPr>
              <w:rFonts w:hint="eastAsia" w:ascii="楷体" w:hAnsi="楷体" w:eastAsia="楷体" w:cs="楷体"/>
              <w:bCs w:val="0"/>
              <w:color w:val="000000" w:themeColor="text1"/>
              <w:szCs w:val="24"/>
              <w:highlight w:val="none"/>
              <w:lang w:val="en-US" w:eastAsia="zh-CN"/>
            </w:rPr>
            <w:t xml:space="preserve">7 合同条款偏离表（实质性格式）</w:t>
          </w:r>
          <w:r>
            <w:rPr>
              <w:color w:val="000000" w:themeColor="text1"/>
            </w:rPr>
            <w:tab/>
          </w:r>
          <w:r>
            <w:rPr>
              <w:color w:val="000000" w:themeColor="text1"/>
            </w:rPr>
            <w:fldChar w:fldCharType="begin"/>
          </w:r>
          <w:r>
            <w:rPr>
              <w:color w:val="000000" w:themeColor="text1"/>
            </w:rPr>
            <w:instrText xml:space="preserve"> PAGEREF _Toc17154 \h </w:instrText>
          </w:r>
          <w:r>
            <w:rPr>
              <w:color w:val="000000" w:themeColor="text1"/>
            </w:rPr>
            <w:fldChar w:fldCharType="separate"/>
          </w:r>
          <w:r>
            <w:rPr>
              <w:color w:val="000000" w:themeColor="text1"/>
            </w:rPr>
            <w:t xml:space="preserve">56</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"_Toc31671" </w:instrText>
          </w:r>
          <w:r>
            <w:rPr>
              <w:color w:val="000000" w:themeColor="text1"/>
            </w:rPr>
            <w:fldChar w:fldCharType="separate"/>
          </w:r>
          <w:r>
            <w:rPr>
              <w:rFonts w:hint="eastAsia" w:ascii="楷体" w:hAnsi="楷体" w:eastAsia="楷体" w:cs="楷体"/>
              <w:bCs w:val="0"/>
              <w:color w:val="000000" w:themeColor="text1"/>
              <w:szCs w:val="24"/>
              <w:highlight w:val="none"/>
              <w:lang w:val="en-US" w:eastAsia="zh-CN"/>
            </w:rPr>
            <w:t xml:space="preserve">8 采购需求偏离表（实质性格式）</w:t>
          </w:r>
          <w:r>
            <w:rPr>
              <w:color w:val="000000" w:themeColor="text1"/>
            </w:rPr>
            <w:tab/>
          </w:r>
          <w:r>
            <w:rPr>
              <w:color w:val="000000" w:themeColor="text1"/>
            </w:rPr>
            <w:fldChar w:fldCharType="begin"/>
          </w:r>
          <w:r>
            <w:rPr>
              <w:color w:val="000000" w:themeColor="text1"/>
            </w:rPr>
            <w:instrText xml:space="preserve"> PAGEREF _Toc31671 \h </w:instrText>
          </w:r>
          <w:r>
            <w:rPr>
              <w:color w:val="000000" w:themeColor="text1"/>
            </w:rPr>
            <w:fldChar w:fldCharType="separate"/>
          </w:r>
          <w:r>
            <w:rPr>
              <w:color w:val="000000" w:themeColor="text1"/>
            </w:rPr>
            <w:t xml:space="preserve">57</w:t>
          </w:r>
          <w:r>
            <w:rPr>
              <w:color w:val="000000" w:themeColor="text1"/>
            </w:rPr>
            <w:fldChar w:fldCharType="end"/>
          </w:r>
          <w:r>
            <w:rPr>
              <w:color w:val="000000" w:themeColor="text1"/>
            </w:rPr>
            <w:fldChar w:fldCharType="end"/>
          </w:r>
          <w:r>
            <w:rPr>
              <w:color w:val="000000" w:themeColor="text1"/>
            </w:rPr>
          </w:r>
        </w:p>
        <w:p>
          <w:pPr>
            <w:pStyle w:val="878"/>
            <w:tabs>
              <w:tab w:val="right" w:pos="8400" w:leader="dot"/>
            </w:tabs>
            <w:rPr>
              <w:color w:val="000000" w:themeColor="text1"/>
            </w:rPr>
          </w:pPr>
          <w:r>
            <w:rPr>
              <w:color w:val="000000" w:themeColor="text1"/>
            </w:rPr>
            <w:fldChar w:fldCharType="begin"/>
          </w:r>
          <w:r>
            <w:rPr>
              <w:color w:val="000000" w:themeColor="text1"/>
            </w:rPr>
            <w:instrText xml:space="preserve"> HYPERLINK \l "_Toc4454" </w:instrText>
          </w:r>
          <w:r>
            <w:rPr>
              <w:color w:val="000000" w:themeColor="text1"/>
            </w:rPr>
            <w:fldChar w:fldCharType="separate"/>
          </w:r>
          <w:r>
            <w:rPr>
              <w:rFonts w:hint="eastAsia" w:ascii="楷体" w:hAnsi="楷体" w:eastAsia="楷体" w:cs="楷体"/>
              <w:bCs w:val="0"/>
              <w:color w:val="000000" w:themeColor="text1"/>
              <w:szCs w:val="24"/>
              <w:highlight w:val="none"/>
              <w:lang w:val="en-US" w:eastAsia="zh-CN"/>
            </w:rPr>
            <w:t xml:space="preserve">9 竞争性磋商文件要求提供或供应商认为应附的其他材料</w:t>
          </w:r>
          <w:r>
            <w:rPr>
              <w:color w:val="000000" w:themeColor="text1"/>
            </w:rPr>
            <w:tab/>
          </w:r>
          <w:r>
            <w:rPr>
              <w:color w:val="000000" w:themeColor="text1"/>
            </w:rPr>
            <w:fldChar w:fldCharType="begin"/>
          </w:r>
          <w:r>
            <w:rPr>
              <w:color w:val="000000" w:themeColor="text1"/>
            </w:rPr>
            <w:instrText xml:space="preserve"> PAGEREF _Toc4454 \h </w:instrText>
          </w:r>
          <w:r>
            <w:rPr>
              <w:color w:val="000000" w:themeColor="text1"/>
            </w:rPr>
            <w:fldChar w:fldCharType="separate"/>
          </w:r>
          <w:r>
            <w:rPr>
              <w:color w:val="000000" w:themeColor="text1"/>
            </w:rPr>
            <w:t xml:space="preserve">58</w:t>
          </w:r>
          <w:r>
            <w:rPr>
              <w:color w:val="000000" w:themeColor="text1"/>
            </w:rPr>
            <w:fldChar w:fldCharType="end"/>
          </w:r>
          <w:r>
            <w:rPr>
              <w:color w:val="000000" w:themeColor="text1"/>
            </w:rPr>
            <w:fldChar w:fldCharType="end"/>
          </w:r>
          <w:r>
            <w:rPr>
              <w:color w:val="000000" w:themeColor="text1"/>
            </w:rPr>
          </w:r>
        </w:p>
        <w:p>
          <w:pPr>
            <w:rPr>
              <w:color w:val="000000" w:themeColor="text1"/>
              <w:highlight w:val="none"/>
            </w:rPr>
          </w:pPr>
          <w:r>
            <w:rPr>
              <w:color w:val="000000" w:themeColor="text1"/>
              <w:highlight w:val="none"/>
            </w:rPr>
            <w:fldChar w:fldCharType="end"/>
          </w:r>
          <w:r>
            <w:rPr>
              <w:color w:val="000000" w:themeColor="text1"/>
            </w:rPr>
          </w:r>
        </w:p>
      </w:sdtContent>
    </w:sdt>
    <w:p>
      <w:pPr>
        <w:jc w:val="center"/>
        <w:widowControl/>
        <w:rPr>
          <w:rFonts w:ascii="宋体" w:hAnsi="宋体"/>
          <w:color w:val="000000" w:themeColor="text1"/>
          <w:sz w:val="32"/>
          <w:szCs w:val="32"/>
          <w:highlight w:val="none"/>
        </w:rPr>
      </w:pPr>
      <w:r>
        <w:rPr>
          <w:color w:val="000000" w:themeColor="text1"/>
        </w:rPr>
        <w:br w:type="page" w:clear="all"/>
      </w:r>
      <w:r>
        <w:rPr>
          <w:color w:val="000000" w:themeColor="text1"/>
        </w:rPr>
      </w:r>
    </w:p>
    <w:p>
      <w:pPr>
        <w:pStyle w:val="858"/>
        <w:jc w:val="center"/>
        <w:rPr>
          <w:rFonts w:hint="eastAsia" w:ascii="黑体" w:hAnsi="黑体" w:eastAsia="黑体" w:cs="黑体"/>
          <w:color w:val="000000" w:themeColor="text1"/>
          <w:sz w:val="36"/>
          <w:szCs w:val="22"/>
          <w:highlight w:val="none"/>
        </w:rPr>
      </w:pPr>
      <w:r>
        <w:rPr>
          <w:color w:val="000000" w:themeColor="text1"/>
        </w:rPr>
      </w:r>
      <w:bookmarkStart w:id="0" w:name="_Toc22362"/>
      <w:r>
        <w:rPr>
          <w:rFonts w:hint="eastAsia" w:ascii="黑体" w:hAnsi="黑体" w:eastAsia="黑体" w:cs="黑体"/>
          <w:color w:val="000000" w:themeColor="text1"/>
          <w:sz w:val="36"/>
          <w:szCs w:val="22"/>
          <w:highlight w:val="none"/>
          <w:lang w:val="en-US" w:eastAsia="zh-CN"/>
        </w:rPr>
        <w:t xml:space="preserve">第一章  竞争性磋商公告</w:t>
      </w:r>
      <w:bookmarkEnd w:id="0"/>
      <w:r>
        <w:rPr>
          <w:color w:val="000000" w:themeColor="text1"/>
        </w:rPr>
      </w:r>
      <w:r>
        <w:rPr>
          <w:color w:val="000000" w:themeColor="text1"/>
        </w:rPr>
      </w:r>
    </w:p>
    <w:tbl>
      <w:tblPr>
        <w:tblStyle w:val="884"/>
        <w:tblW w:w="0" w:type="auto"/>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81"/>
      </w:tblGrid>
      <w:tr>
        <w:trPr>
          <w:trHeight w:val="1113"/>
        </w:trPr>
        <w:tc>
          <w:tcPr>
            <w:tcW w:w="9585" w:type="dxa"/>
            <w:vAlign w:val="bottom"/>
            <w:textDirection w:val="lrTb"/>
            <w:noWrap w:val="false"/>
          </w:tcPr>
          <w:p>
            <w:pPr>
              <w:ind w:left="0" w:right="0"/>
              <w:keepLines w:val="0"/>
              <w:keepNext w:val="0"/>
              <w:pageBreakBefore w:val="0"/>
              <w:spacing w:before="0" w:beforeAutospacing="0" w:after="0" w:afterAutospacing="0" w:line="332" w:lineRule="auto"/>
              <w:widowControl w:val="off"/>
              <w:rPr>
                <w:rFonts w:hint="eastAsia" w:asciiTheme="minorEastAsia" w:hAnsiTheme="minorEastAsia" w:eastAsiaTheme="minorEastAsia" w:cstheme="minorEastAsia"/>
                <w:color w:val="000000" w:themeColor="text1"/>
                <w:sz w:val="24"/>
                <w:szCs w:val="24"/>
                <w:highlight w:val="none"/>
                <w:u w:val="none"/>
              </w:rPr>
              <w:suppressLineNumbers w:val="0"/>
            </w:pPr>
            <w:r>
              <w:rPr>
                <w:rFonts w:hint="eastAsia" w:asciiTheme="minorEastAsia" w:hAnsiTheme="minorEastAsia" w:eastAsiaTheme="minorEastAsia" w:cstheme="minorEastAsia"/>
                <w:color w:val="000000" w:themeColor="text1"/>
                <w:sz w:val="24"/>
                <w:szCs w:val="24"/>
                <w:highlight w:val="none"/>
                <w:u w:val="none"/>
                <w:lang w:val="en-US" w:eastAsia="zh-CN"/>
              </w:rPr>
              <w:t xml:space="preserve">项目概况</w:t>
            </w:r>
            <w:r>
              <w:rPr>
                <w:color w:val="000000" w:themeColor="text1"/>
              </w:rPr>
            </w:r>
          </w:p>
          <w:p>
            <w:pPr>
              <w:ind w:left="0" w:right="0" w:firstLine="480"/>
              <w:keepLines w:val="0"/>
              <w:keepNext w:val="0"/>
              <w:pageBreakBefore w:val="0"/>
              <w:spacing w:before="0" w:beforeAutospacing="0" w:after="0" w:afterAutospacing="0" w:line="332" w:lineRule="auto"/>
              <w:widowControl w:val="off"/>
              <w:rPr>
                <w:rFonts w:hint="eastAsia" w:asciiTheme="minorEastAsia" w:hAnsiTheme="minorEastAsia" w:eastAsiaTheme="minorEastAsia" w:cstheme="minorEastAsia"/>
                <w:color w:val="000000" w:themeColor="text1"/>
                <w:sz w:val="24"/>
                <w:szCs w:val="24"/>
                <w:highlight w:val="none"/>
              </w:rPr>
              <w:suppressLineNumbers w:val="0"/>
            </w:pPr>
            <w:r>
              <w:rPr>
                <w:rFonts w:hint="eastAsia" w:asciiTheme="minorEastAsia" w:hAnsiTheme="minorEastAsia" w:cstheme="minorEastAsia"/>
                <w:color w:val="000000" w:themeColor="text1"/>
                <w:sz w:val="24"/>
                <w:szCs w:val="24"/>
                <w:highlight w:val="none"/>
                <w:u w:val="single"/>
                <w:lang w:eastAsia="zh-CN"/>
              </w:rPr>
              <w:t xml:space="preserve">泰州市第三高级中学改扩建工程材料检测</w:t>
            </w:r>
            <w:r>
              <w:rPr>
                <w:rFonts w:hint="eastAsia" w:asciiTheme="minorEastAsia" w:hAnsiTheme="minorEastAsia" w:eastAsiaTheme="minorEastAsia" w:cstheme="minorEastAsia"/>
                <w:color w:val="000000" w:themeColor="text1"/>
                <w:sz w:val="24"/>
                <w:szCs w:val="24"/>
                <w:highlight w:val="none"/>
              </w:rPr>
              <w:t xml:space="preserve">的潜在供应商应</w:t>
            </w:r>
            <w:r>
              <w:rPr>
                <w:rFonts w:hint="eastAsia" w:asciiTheme="minorEastAsia" w:hAnsiTheme="minorEastAsia" w:eastAsiaTheme="minorEastAsia" w:cstheme="minorEastAsia"/>
                <w:color w:val="000000" w:themeColor="text1"/>
                <w:sz w:val="24"/>
                <w:szCs w:val="24"/>
                <w:highlight w:val="none"/>
                <w:u w:val="none"/>
                <w:lang w:val="en-US" w:eastAsia="zh-CN"/>
              </w:rPr>
              <w:t xml:space="preserve">在</w:t>
            </w:r>
            <w:r>
              <w:rPr>
                <w:rFonts w:hint="eastAsia" w:asciiTheme="minorEastAsia" w:hAnsiTheme="minorEastAsia" w:eastAsiaTheme="minorEastAsia" w:cstheme="minorEastAsia"/>
                <w:color w:val="000000" w:themeColor="text1"/>
                <w:sz w:val="24"/>
                <w:szCs w:val="24"/>
                <w:highlight w:val="none"/>
                <w:u w:val="single"/>
                <w:lang w:val="en-US" w:eastAsia="zh-CN"/>
              </w:rPr>
              <w:t xml:space="preserve">“苏采云”政府采购一体化平台获取</w:t>
            </w:r>
            <w:r>
              <w:rPr>
                <w:rFonts w:hint="eastAsia" w:asciiTheme="minorEastAsia" w:hAnsiTheme="minorEastAsia" w:eastAsiaTheme="minorEastAsia" w:cstheme="minorEastAsia"/>
                <w:color w:val="000000" w:themeColor="text1"/>
                <w:sz w:val="24"/>
                <w:szCs w:val="24"/>
                <w:highlight w:val="none"/>
              </w:rPr>
              <w:t xml:space="preserve">采购文件，并于</w:t>
            </w:r>
            <w:r>
              <w:rPr>
                <w:rFonts w:hint="eastAsia" w:ascii="宋体" w:hAnsi="宋体" w:eastAsia="宋体" w:cs="宋体"/>
                <w:b/>
                <w:bCs/>
                <w:color w:val="000000" w:themeColor="text1"/>
                <w:sz w:val="24"/>
                <w:szCs w:val="24"/>
                <w:highlight w:val="none"/>
              </w:rPr>
              <w:t xml:space="preserve">202</w:t>
            </w:r>
            <w:r>
              <w:rPr>
                <w:rFonts w:hint="eastAsia" w:ascii="宋体" w:hAnsi="宋体" w:eastAsia="宋体" w:cs="宋体"/>
                <w:b/>
                <w:bCs/>
                <w:color w:val="000000" w:themeColor="text1"/>
                <w:sz w:val="24"/>
                <w:szCs w:val="24"/>
                <w:highlight w:val="none"/>
                <w:lang w:val="en-US" w:eastAsia="zh-CN"/>
              </w:rPr>
              <w:t xml:space="preserve">5</w:t>
            </w:r>
            <w:r>
              <w:rPr>
                <w:rFonts w:hint="eastAsia" w:ascii="宋体" w:hAnsi="宋体" w:eastAsia="宋体" w:cs="宋体"/>
                <w:b/>
                <w:bCs/>
                <w:color w:val="000000" w:themeColor="text1"/>
                <w:sz w:val="24"/>
                <w:szCs w:val="24"/>
                <w:highlight w:val="none"/>
              </w:rPr>
              <w:t xml:space="preserve">年</w:t>
            </w:r>
            <w:r>
              <w:rPr>
                <w:rFonts w:hint="eastAsia" w:ascii="宋体" w:hAnsi="宋体" w:eastAsia="宋体" w:cs="宋体"/>
                <w:b/>
                <w:bCs/>
                <w:color w:val="000000" w:themeColor="text1"/>
                <w:sz w:val="24"/>
                <w:szCs w:val="24"/>
                <w:highlight w:val="none"/>
                <w:lang w:val="en-US" w:eastAsia="zh-CN"/>
              </w:rPr>
              <w:t xml:space="preserve">12</w:t>
            </w:r>
            <w:r>
              <w:rPr>
                <w:rFonts w:hint="eastAsia" w:ascii="宋体" w:hAnsi="宋体" w:eastAsia="宋体" w:cs="宋体"/>
                <w:b/>
                <w:bCs/>
                <w:color w:val="000000" w:themeColor="text1"/>
                <w:sz w:val="24"/>
                <w:szCs w:val="24"/>
                <w:highlight w:val="none"/>
              </w:rPr>
              <w:t xml:space="preserve">月</w:t>
            </w:r>
            <w:r>
              <w:rPr>
                <w:rFonts w:hint="eastAsia" w:ascii="宋体" w:hAnsi="宋体" w:eastAsia="宋体" w:cs="宋体"/>
                <w:b/>
                <w:bCs/>
                <w:color w:val="000000" w:themeColor="text1"/>
                <w:sz w:val="24"/>
                <w:szCs w:val="24"/>
                <w:highlight w:val="none"/>
                <w:lang w:val="en-US" w:eastAsia="zh-CN"/>
              </w:rPr>
              <w:t xml:space="preserve">19</w:t>
            </w:r>
            <w:r>
              <w:rPr>
                <w:rFonts w:hint="eastAsia" w:ascii="宋体" w:hAnsi="宋体" w:eastAsia="宋体" w:cs="宋体"/>
                <w:b/>
                <w:bCs/>
                <w:color w:val="000000" w:themeColor="text1"/>
                <w:sz w:val="24"/>
                <w:szCs w:val="24"/>
                <w:highlight w:val="none"/>
              </w:rPr>
              <w:t xml:space="preserve">日</w:t>
            </w:r>
            <w:r>
              <w:rPr>
                <w:rFonts w:hint="eastAsia" w:ascii="宋体" w:hAnsi="宋体" w:eastAsia="宋体" w:cs="宋体"/>
                <w:b/>
                <w:bCs/>
                <w:color w:val="000000" w:themeColor="text1"/>
                <w:sz w:val="24"/>
                <w:szCs w:val="24"/>
                <w:highlight w:val="none"/>
                <w:lang w:val="en-US" w:eastAsia="zh-CN"/>
              </w:rPr>
              <w:t xml:space="preserve">9:3</w:t>
            </w:r>
            <w:r>
              <w:rPr>
                <w:rFonts w:hint="eastAsia" w:ascii="宋体" w:hAnsi="宋体" w:eastAsia="宋体" w:cs="宋体"/>
                <w:b/>
                <w:bCs/>
                <w:color w:val="000000" w:themeColor="text1"/>
                <w:sz w:val="24"/>
                <w:szCs w:val="24"/>
                <w:highlight w:val="none"/>
              </w:rPr>
              <w:t xml:space="preserve">0</w:t>
            </w:r>
            <w:r>
              <w:rPr>
                <w:rFonts w:hint="eastAsia" w:asciiTheme="minorEastAsia" w:hAnsiTheme="minorEastAsia" w:eastAsiaTheme="minorEastAsia" w:cstheme="minorEastAsia"/>
                <w:color w:val="000000" w:themeColor="text1"/>
                <w:sz w:val="24"/>
                <w:szCs w:val="24"/>
                <w:highlight w:val="none"/>
              </w:rPr>
              <w:t xml:space="preserve">（北京时间）前提交响应文件。</w:t>
            </w:r>
            <w:r>
              <w:rPr>
                <w:color w:val="000000" w:themeColor="text1"/>
              </w:rPr>
            </w:r>
          </w:p>
        </w:tc>
      </w:tr>
    </w:tbl>
    <w:p>
      <w:pPr>
        <w:jc w:val="left"/>
        <w:keepLines w:val="0"/>
        <w:keepNext w:val="0"/>
        <w:pageBreakBefore w:val="0"/>
        <w:spacing w:line="332" w:lineRule="auto"/>
        <w:widowControl w:val="off"/>
        <w:rPr>
          <w:rFonts w:hint="eastAsia" w:ascii="宋体" w:hAnsi="宋体" w:eastAsia="宋体" w:cs="宋体"/>
          <w:b/>
          <w:bCs/>
          <w:color w:val="000000" w:themeColor="text1"/>
          <w:sz w:val="24"/>
          <w:szCs w:val="24"/>
          <w:highlight w:val="none"/>
        </w:rPr>
        <w:outlineLvl w:val="1"/>
      </w:pPr>
      <w:r>
        <w:rPr>
          <w:color w:val="000000" w:themeColor="text1"/>
        </w:rPr>
      </w:r>
      <w:bookmarkStart w:id="1" w:name="_Toc28359089"/>
      <w:r>
        <w:rPr>
          <w:color w:val="000000" w:themeColor="text1"/>
        </w:rPr>
      </w:r>
      <w:bookmarkStart w:id="2" w:name="_Toc23841"/>
      <w:r>
        <w:rPr>
          <w:color w:val="000000" w:themeColor="text1"/>
        </w:rPr>
      </w:r>
      <w:bookmarkStart w:id="3" w:name="_Toc28359012"/>
      <w:r>
        <w:rPr>
          <w:color w:val="000000" w:themeColor="text1"/>
        </w:rPr>
      </w:r>
      <w:bookmarkStart w:id="4" w:name="_Toc35393798"/>
      <w:r>
        <w:rPr>
          <w:color w:val="000000" w:themeColor="text1"/>
        </w:rPr>
      </w:r>
      <w:bookmarkStart w:id="5" w:name="_Toc35393629"/>
      <w:r>
        <w:rPr>
          <w:rFonts w:hint="eastAsia" w:ascii="宋体" w:hAnsi="宋体" w:eastAsia="宋体" w:cs="宋体"/>
          <w:b/>
          <w:bCs/>
          <w:color w:val="000000" w:themeColor="text1"/>
          <w:sz w:val="24"/>
          <w:szCs w:val="24"/>
          <w:highlight w:val="none"/>
        </w:rPr>
        <w:t xml:space="preserve">一、项目基本情况</w:t>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项目编号：</w:t>
      </w:r>
      <w:r>
        <w:rPr>
          <w:rFonts w:hint="eastAsia" w:ascii="宋体" w:hAnsi="宋体" w:eastAsia="宋体" w:cs="宋体"/>
          <w:color w:val="000000" w:themeColor="text1"/>
          <w:sz w:val="24"/>
          <w:szCs w:val="24"/>
          <w:highlight w:val="none"/>
          <w:lang w:eastAsia="zh-CN"/>
        </w:rPr>
        <w:t xml:space="preserve">JSZC-321200-JDGS-C2025-0122</w:t>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项目名称：</w:t>
      </w:r>
      <w:r>
        <w:rPr>
          <w:rFonts w:hint="eastAsia" w:ascii="宋体" w:hAnsi="宋体" w:eastAsia="宋体" w:cs="宋体"/>
          <w:color w:val="000000" w:themeColor="text1"/>
          <w:sz w:val="24"/>
          <w:szCs w:val="24"/>
          <w:highlight w:val="none"/>
          <w:lang w:eastAsia="zh-CN"/>
        </w:rPr>
        <w:t xml:space="preserve">泰州市第三高级中学改扩建工程材料检测</w:t>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采购方式：竞争性磋商</w:t>
      </w:r>
      <w:r>
        <w:rPr>
          <w:color w:val="000000" w:themeColor="text1"/>
        </w:rPr>
      </w:r>
    </w:p>
    <w:p>
      <w:pPr>
        <w:ind w:firstLine="480"/>
        <w:jc w:val="left"/>
        <w:keepLines w:val="0"/>
        <w:keepNext w:val="0"/>
        <w:pageBreakBefore w:val="0"/>
        <w:spacing w:line="332" w:lineRule="auto"/>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预算金额：</w:t>
      </w:r>
      <w:r>
        <w:rPr>
          <w:rFonts w:hint="eastAsia" w:ascii="宋体" w:hAnsi="宋体" w:eastAsia="宋体" w:cs="宋体"/>
          <w:color w:val="000000" w:themeColor="text1"/>
          <w:sz w:val="24"/>
          <w:szCs w:val="24"/>
          <w:highlight w:val="none"/>
          <w:lang w:val="en-US" w:eastAsia="zh-CN"/>
        </w:rPr>
        <w:t xml:space="preserve">80.99</w:t>
      </w:r>
      <w:r>
        <w:rPr>
          <w:rFonts w:hint="eastAsia" w:ascii="宋体" w:hAnsi="宋体" w:eastAsia="宋体" w:cs="宋体"/>
          <w:color w:val="000000" w:themeColor="text1"/>
          <w:sz w:val="24"/>
          <w:szCs w:val="24"/>
          <w:highlight w:val="none"/>
        </w:rPr>
        <w:t xml:space="preserve">万元</w:t>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最高限价：</w:t>
      </w:r>
      <w:r>
        <w:rPr>
          <w:rFonts w:hint="eastAsia" w:ascii="宋体" w:hAnsi="宋体" w:eastAsia="宋体" w:cs="宋体"/>
          <w:color w:val="000000" w:themeColor="text1"/>
          <w:sz w:val="24"/>
          <w:szCs w:val="24"/>
          <w:highlight w:val="none"/>
          <w:lang w:val="en-US" w:eastAsia="zh-CN"/>
        </w:rPr>
        <w:t xml:space="preserve">80.99</w:t>
      </w:r>
      <w:r>
        <w:rPr>
          <w:rFonts w:hint="eastAsia" w:ascii="宋体" w:hAnsi="宋体" w:eastAsia="宋体" w:cs="宋体"/>
          <w:b w:val="0"/>
          <w:bCs/>
          <w:color w:val="000000" w:themeColor="text1"/>
          <w:sz w:val="24"/>
          <w:szCs w:val="24"/>
          <w:highlight w:val="none"/>
          <w:lang w:val="en-US" w:eastAsia="zh-CN"/>
        </w:rPr>
        <w:t xml:space="preserve">万元。</w:t>
      </w:r>
      <w:r>
        <w:rPr>
          <w:rFonts w:hint="eastAsia" w:ascii="宋体" w:hAnsi="宋体" w:eastAsia="宋体" w:cs="宋体"/>
          <w:color w:val="000000" w:themeColor="text1"/>
          <w:sz w:val="24"/>
          <w:szCs w:val="24"/>
          <w:highlight w:val="none"/>
        </w:rPr>
        <w:t xml:space="preserve">首次报价或</w:t>
      </w:r>
      <w:r>
        <w:rPr>
          <w:rFonts w:hint="eastAsia" w:ascii="宋体" w:hAnsi="宋体" w:eastAsia="宋体" w:cs="宋体"/>
          <w:color w:val="000000" w:themeColor="text1"/>
          <w:sz w:val="24"/>
          <w:szCs w:val="24"/>
          <w:highlight w:val="none"/>
          <w:lang w:eastAsia="zh-CN"/>
        </w:rPr>
        <w:t xml:space="preserve">最后报价</w:t>
      </w:r>
      <w:r>
        <w:rPr>
          <w:rFonts w:hint="eastAsia" w:ascii="宋体" w:hAnsi="宋体" w:eastAsia="宋体" w:cs="宋体"/>
          <w:color w:val="000000" w:themeColor="text1"/>
          <w:sz w:val="24"/>
          <w:szCs w:val="24"/>
          <w:highlight w:val="none"/>
        </w:rPr>
        <w:t xml:space="preserve">超过最高限价的为无效报价，按照无效</w:t>
      </w:r>
      <w:r>
        <w:rPr>
          <w:rFonts w:hint="eastAsia" w:ascii="宋体" w:hAnsi="宋体" w:eastAsia="宋体" w:cs="宋体"/>
          <w:b/>
          <w:bCs/>
          <w:color w:val="000000" w:themeColor="text1"/>
          <w:sz w:val="24"/>
          <w:szCs w:val="24"/>
          <w:highlight w:val="none"/>
          <w:u w:val="single"/>
        </w:rPr>
        <w:t xml:space="preserve">响应文件</w:t>
      </w:r>
      <w:r>
        <w:rPr>
          <w:rFonts w:hint="eastAsia" w:ascii="宋体" w:hAnsi="宋体" w:eastAsia="宋体" w:cs="宋体"/>
          <w:color w:val="000000" w:themeColor="text1"/>
          <w:sz w:val="24"/>
          <w:szCs w:val="24"/>
          <w:highlight w:val="none"/>
        </w:rPr>
        <w:t xml:space="preserve">处理。</w:t>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采购需求</w:t>
      </w:r>
      <w:r>
        <w:rPr>
          <w:rFonts w:hint="eastAsia" w:ascii="宋体" w:hAnsi="宋体" w:eastAsia="宋体" w:cs="宋体"/>
          <w:color w:val="000000" w:themeColor="text1"/>
          <w:sz w:val="24"/>
          <w:szCs w:val="24"/>
          <w:highlight w:val="none"/>
          <w:lang w:eastAsia="zh-CN"/>
        </w:rPr>
        <w:t xml:space="preserve">：按设计及规范要求进行的材料试验检测，具体范围和内容详见竞争性磋商文件</w:t>
      </w:r>
      <w:r>
        <w:rPr>
          <w:rFonts w:hint="eastAsia" w:ascii="宋体" w:hAnsi="宋体" w:eastAsia="宋体" w:cs="宋体"/>
          <w:color w:val="000000" w:themeColor="text1"/>
          <w:sz w:val="24"/>
          <w:szCs w:val="24"/>
          <w:highlight w:val="none"/>
        </w:rPr>
        <w:t xml:space="preserve">。</w:t>
      </w:r>
      <w:r>
        <w:rPr>
          <w:color w:val="000000" w:themeColor="text1"/>
        </w:rPr>
      </w:r>
    </w:p>
    <w:p>
      <w:pPr>
        <w:pStyle w:val="883"/>
        <w:ind w:left="0" w:firstLine="480"/>
        <w:jc w:val="left"/>
        <w:keepLines w:val="0"/>
        <w:keepNext w:val="0"/>
        <w:pageBreakBefore w:val="0"/>
        <w:spacing w:after="0" w:line="332" w:lineRule="auto"/>
        <w:widowControl w:val="off"/>
        <w:rPr>
          <w:rFonts w:hint="eastAsia" w:asciiTheme="minorEastAsia" w:hAnsiTheme="minorEastAsia" w:eastAsiaTheme="minorEastAsia"/>
          <w:color w:val="000000" w:themeColor="text1"/>
          <w:sz w:val="24"/>
          <w:highlight w:val="none"/>
        </w:rPr>
      </w:pPr>
      <w:r>
        <w:rPr>
          <w:rFonts w:hint="eastAsia" w:ascii="宋体" w:hAnsi="宋体" w:eastAsia="宋体" w:cs="宋体"/>
          <w:color w:val="000000" w:themeColor="text1"/>
          <w:sz w:val="24"/>
          <w:szCs w:val="24"/>
          <w:highlight w:val="none"/>
        </w:rPr>
        <w:t xml:space="preserve">合同履行期限：</w:t>
      </w:r>
      <w:r>
        <w:rPr>
          <w:rFonts w:ascii="SimSun" w:hAnsi="SimSun" w:eastAsia="SimSun" w:cs="SimSun"/>
          <w:color w:val="000000" w:themeColor="text1"/>
          <w:spacing w:val="4"/>
          <w:sz w:val="24"/>
        </w:rPr>
        <w:t xml:space="preserve">暂定450日历天（与施工工期同步），若遇工期延长情况时，检测费不作任何调整</w:t>
      </w:r>
      <w:r>
        <w:rPr>
          <w:rFonts w:hint="eastAsia" w:ascii="宋体" w:hAnsi="宋体" w:eastAsia="宋体" w:cs="宋体"/>
          <w:bCs/>
          <w:color w:val="000000" w:themeColor="text1"/>
          <w:sz w:val="24"/>
          <w:szCs w:val="24"/>
          <w:highlight w:val="none"/>
        </w:rPr>
        <w:t xml:space="preserve">。</w:t>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w:t>
      </w:r>
      <w:r>
        <w:rPr>
          <w:rFonts w:hint="eastAsia" w:ascii="宋体" w:hAnsi="宋体" w:eastAsia="宋体" w:cs="宋体"/>
          <w:color w:val="000000" w:themeColor="text1"/>
          <w:sz w:val="24"/>
          <w:szCs w:val="24"/>
          <w:highlight w:val="none"/>
          <w:lang w:val="en-US" w:eastAsia="zh-CN"/>
        </w:rPr>
        <w:t xml:space="preserve">是/否接受</w:t>
      </w:r>
      <w:r>
        <w:rPr>
          <w:rFonts w:hint="eastAsia" w:ascii="宋体" w:hAnsi="宋体" w:eastAsia="宋体" w:cs="宋体"/>
          <w:color w:val="000000" w:themeColor="text1"/>
          <w:sz w:val="24"/>
          <w:szCs w:val="24"/>
          <w:highlight w:val="none"/>
        </w:rPr>
        <w:t xml:space="preserve">联合体</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是</w:t>
      </w:r>
      <w:r>
        <w:rPr>
          <w:rFonts w:hint="eastAsia" w:ascii="宋体" w:hAnsi="宋体" w:eastAsia="宋体" w:cs="宋体"/>
          <w:color w:val="000000" w:themeColor="text1"/>
          <w:sz w:val="24"/>
          <w:szCs w:val="24"/>
          <w:highlight w:val="none"/>
        </w:rPr>
        <w:t xml:space="preserve">。</w:t>
      </w:r>
      <w:r>
        <w:rPr>
          <w:color w:val="000000" w:themeColor="text1"/>
        </w:rPr>
      </w:r>
    </w:p>
    <w:p>
      <w:pPr>
        <w:jc w:val="left"/>
        <w:keepLines w:val="0"/>
        <w:keepNext w:val="0"/>
        <w:pageBreakBefore w:val="0"/>
        <w:spacing w:line="332" w:lineRule="auto"/>
        <w:widowControl w:val="off"/>
        <w:rPr>
          <w:rFonts w:hint="eastAsia" w:ascii="宋体" w:hAnsi="宋体" w:eastAsia="宋体" w:cs="宋体"/>
          <w:b/>
          <w:bCs/>
          <w:color w:val="000000" w:themeColor="text1"/>
          <w:sz w:val="24"/>
          <w:szCs w:val="24"/>
          <w:highlight w:val="none"/>
        </w:rPr>
        <w:outlineLvl w:val="1"/>
      </w:pPr>
      <w:r>
        <w:rPr>
          <w:color w:val="000000" w:themeColor="text1"/>
        </w:rPr>
      </w:r>
      <w:bookmarkStart w:id="10" w:name="_Toc12962"/>
      <w:r>
        <w:rPr>
          <w:rFonts w:hint="eastAsia" w:ascii="宋体" w:hAnsi="宋体" w:eastAsia="宋体" w:cs="宋体"/>
          <w:b/>
          <w:bCs/>
          <w:color w:val="000000" w:themeColor="text1"/>
          <w:sz w:val="24"/>
          <w:szCs w:val="24"/>
          <w:highlight w:val="none"/>
        </w:rPr>
        <w:t xml:space="preserve">二、申请人的资格要求：</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一）满足《中华人民共和国政府采购法》第二十二条规定：</w:t>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val="zh-CN" w:eastAsia="zh-CN"/>
        </w:rPr>
        <w:t xml:space="preserve">具有独立承担民事责任的能力；</w:t>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val="zh-CN" w:eastAsia="zh-CN"/>
        </w:rPr>
        <w:t xml:space="preserve">具有良好的商业信誉和健全的财务会计制度；</w:t>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val="zh-CN" w:eastAsia="zh-CN"/>
        </w:rPr>
        <w:t xml:space="preserve">具有履行合同所必需的设备和专业技术能力；</w:t>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val="zh-CN" w:eastAsia="zh-CN"/>
        </w:rPr>
        <w:t xml:space="preserve">有依法缴纳税收和社会保障资金的良好记录；</w:t>
      </w:r>
      <w:r>
        <w:rPr>
          <w:color w:val="000000" w:themeColor="text1"/>
        </w:rPr>
      </w:r>
    </w:p>
    <w:p>
      <w:pPr>
        <w:ind w:firstLine="480"/>
        <w:jc w:val="left"/>
        <w:keepLines w:val="0"/>
        <w:keepNext w:val="0"/>
        <w:pageBreakBefore w:val="0"/>
        <w:spacing w:line="332" w:lineRule="auto"/>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val="zh-CN" w:eastAsia="zh-CN"/>
        </w:rPr>
        <w:t xml:space="preserve">参加采购活动前三年内，在经营活动中没有重大违法记录。</w:t>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color w:val="000000" w:themeColor="text1"/>
        </w:rPr>
      </w:r>
      <w:bookmarkStart w:id="11" w:name="_Toc28359091"/>
      <w:r>
        <w:rPr>
          <w:color w:val="000000" w:themeColor="text1"/>
        </w:rPr>
      </w:r>
      <w:bookmarkStart w:id="12" w:name="_Toc35393631"/>
      <w:r>
        <w:rPr>
          <w:color w:val="000000" w:themeColor="text1"/>
        </w:rPr>
      </w:r>
      <w:bookmarkStart w:id="13" w:name="_Toc28359014"/>
      <w:r>
        <w:rPr>
          <w:color w:val="000000" w:themeColor="text1"/>
        </w:rPr>
      </w:r>
      <w:bookmarkStart w:id="14" w:name="_Toc35393800"/>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二）</w:t>
      </w:r>
      <w:r>
        <w:rPr>
          <w:rFonts w:hint="eastAsia" w:ascii="宋体" w:hAnsi="宋体" w:eastAsia="宋体" w:cs="宋体"/>
          <w:color w:val="000000" w:themeColor="text1"/>
          <w:sz w:val="24"/>
          <w:szCs w:val="24"/>
          <w:highlight w:val="none"/>
        </w:rPr>
        <w:t xml:space="preserve">落实政府采购政策需满足的资格要求：</w:t>
      </w:r>
      <w:r>
        <w:rPr>
          <w:color w:val="000000" w:themeColor="text1"/>
        </w:rPr>
      </w:r>
    </w:p>
    <w:p>
      <w:pPr>
        <w:ind w:firstLine="480"/>
        <w:jc w:val="left"/>
        <w:keepLines w:val="0"/>
        <w:keepNext w:val="0"/>
        <w:pageBreakBefore w:val="0"/>
        <w:spacing w:line="332" w:lineRule="auto"/>
        <w:widowControl w:val="off"/>
        <w:rPr>
          <w:rFonts w:hint="eastAsia" w:ascii="宋体" w:hAnsi="宋体" w:cs="宋体" w:eastAsiaTheme="minorEastAsia"/>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本项目专门面向中小企业采购。</w:t>
      </w:r>
      <w:r>
        <w:rPr>
          <w:rFonts w:hint="eastAsia" w:ascii="宋体" w:hAnsi="宋体" w:cs="宋体"/>
          <w:color w:val="000000" w:themeColor="text1"/>
          <w:sz w:val="24"/>
          <w:szCs w:val="24"/>
          <w:highlight w:val="none"/>
        </w:rPr>
        <w:t xml:space="preserve">供应商应为中小微企业、监狱企业、残疾人福利性单位之一</w:t>
      </w:r>
      <w:r>
        <w:rPr>
          <w:rFonts w:hint="eastAsia" w:ascii="宋体" w:hAnsi="宋体" w:cs="宋体"/>
          <w:color w:val="000000" w:themeColor="text1"/>
          <w:sz w:val="24"/>
          <w:szCs w:val="24"/>
          <w:highlight w:val="none"/>
          <w:lang w:eastAsia="zh-CN"/>
        </w:rPr>
        <w:t xml:space="preserve">。</w:t>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（三）本项目的特定资格要求：</w:t>
      </w:r>
      <w:r>
        <w:rPr>
          <w:color w:val="000000" w:themeColor="text1"/>
        </w:rPr>
      </w:r>
    </w:p>
    <w:p>
      <w:pPr>
        <w:ind w:right="0" w:firstLine="480"/>
        <w:keepLines w:val="0"/>
        <w:keepNext w:val="0"/>
        <w:pageBreakBefore w:val="0"/>
        <w:spacing w:line="440" w:lineRule="exact"/>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供应商具备建设工程质量检测机构资质【备案类见证取样检测、地基基础工程专项检测、主体结构工程检测资质、市政工程检测】资质（老标准）或【建筑材料及构配件、地基基础、主体结构及装饰装修、市政工程材料、道路工程】（新标准）</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ind w:right="0" w:firstLine="480"/>
        <w:keepLines w:val="0"/>
        <w:keepNext w:val="0"/>
        <w:pageBreakBefore w:val="0"/>
        <w:spacing w:line="440" w:lineRule="exact"/>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2.供应商具有省级及以上质量技术监督部门（市场监督管理部门）颁发的CMA计量认证证书（如采用联合体响应的，联合体所有成员均须提供）</w:t>
      </w:r>
      <w:r>
        <w:rPr>
          <w:rFonts w:hint="eastAsia" w:ascii="宋体" w:hAnsi="宋体" w:eastAsia="宋体" w:cs="宋体"/>
          <w:color w:val="000000" w:themeColor="text1"/>
          <w:sz w:val="24"/>
          <w:szCs w:val="24"/>
          <w:highlight w:val="none"/>
        </w:rPr>
        <w:t xml:space="preserve">；</w:t>
      </w:r>
      <w:r>
        <w:rPr>
          <w:color w:val="000000" w:themeColor="text1"/>
        </w:rPr>
      </w:r>
    </w:p>
    <w:p>
      <w:pPr>
        <w:ind w:right="0" w:firstLine="480"/>
        <w:keepLines w:val="0"/>
        <w:keepNext w:val="0"/>
        <w:pageBreakBefore w:val="0"/>
        <w:spacing w:line="440" w:lineRule="exact"/>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3.检测机构在承担检测业务所在地的人员、仪器设备、检测场所、质量保证体系等应当满足开展相应建设工程质量检测活动的要求</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ind w:right="0" w:firstLine="480"/>
        <w:keepLines w:val="0"/>
        <w:keepNext w:val="0"/>
        <w:pageBreakBefore w:val="0"/>
        <w:spacing w:line="440" w:lineRule="exact"/>
        <w:rPr>
          <w:rFonts w:hint="default"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4.</w:t>
      </w:r>
      <w:r>
        <w:rPr>
          <w:rFonts w:hint="default" w:ascii="宋体" w:hAnsi="宋体" w:eastAsia="宋体" w:cs="宋体"/>
          <w:color w:val="000000" w:themeColor="text1"/>
          <w:sz w:val="24"/>
          <w:szCs w:val="24"/>
          <w:highlight w:val="none"/>
          <w:lang w:val="en-US" w:eastAsia="zh-CN"/>
        </w:rPr>
        <w:t xml:space="preserve">本项目接受联合体</w:t>
      </w:r>
      <w:r>
        <w:rPr>
          <w:rFonts w:hint="eastAsia" w:ascii="宋体" w:hAnsi="宋体" w:eastAsia="宋体" w:cs="宋体"/>
          <w:color w:val="000000" w:themeColor="text1"/>
          <w:sz w:val="24"/>
          <w:szCs w:val="24"/>
          <w:highlight w:val="none"/>
          <w:lang w:val="en-US" w:eastAsia="zh-CN"/>
        </w:rPr>
        <w:t xml:space="preserve">响应</w:t>
      </w:r>
      <w:r>
        <w:rPr>
          <w:rFonts w:hint="default" w:ascii="宋体" w:hAnsi="宋体" w:eastAsia="宋体" w:cs="宋体"/>
          <w:color w:val="000000" w:themeColor="text1"/>
          <w:sz w:val="24"/>
          <w:szCs w:val="24"/>
          <w:highlight w:val="none"/>
          <w:lang w:val="en-US" w:eastAsia="zh-CN"/>
        </w:rPr>
        <w:t xml:space="preserve">，联合体牵头人必须具有</w:t>
      </w:r>
      <w:r>
        <w:rPr>
          <w:rFonts w:hint="eastAsia" w:ascii="宋体" w:hAnsi="宋体" w:eastAsia="宋体" w:cs="宋体"/>
          <w:color w:val="000000" w:themeColor="text1"/>
          <w:sz w:val="24"/>
          <w:szCs w:val="24"/>
          <w:highlight w:val="none"/>
          <w:lang w:val="en-US" w:eastAsia="zh-CN"/>
        </w:rPr>
        <w:t xml:space="preserve">【</w:t>
      </w:r>
      <w:r>
        <w:rPr>
          <w:rFonts w:hint="default" w:ascii="宋体" w:hAnsi="宋体" w:eastAsia="宋体" w:cs="宋体"/>
          <w:color w:val="000000" w:themeColor="text1"/>
          <w:sz w:val="24"/>
          <w:szCs w:val="24"/>
          <w:highlight w:val="none"/>
          <w:lang w:val="en-US" w:eastAsia="zh-CN"/>
        </w:rPr>
        <w:t xml:space="preserve">备案类见证取样检测、主体结构工程检测资质</w:t>
      </w:r>
      <w:r>
        <w:rPr>
          <w:rFonts w:hint="eastAsia" w:ascii="宋体" w:hAnsi="宋体" w:eastAsia="宋体" w:cs="宋体"/>
          <w:color w:val="000000" w:themeColor="text1"/>
          <w:sz w:val="24"/>
          <w:szCs w:val="24"/>
          <w:highlight w:val="none"/>
          <w:lang w:val="en-US" w:eastAsia="zh-CN"/>
        </w:rPr>
        <w:t xml:space="preserve">】（老标准）或【</w:t>
      </w:r>
      <w:r>
        <w:rPr>
          <w:rFonts w:hint="eastAsia" w:ascii="宋体" w:hAnsi="宋体" w:eastAsia="宋体" w:cs="宋体"/>
          <w:color w:val="000000" w:themeColor="text1"/>
          <w:sz w:val="24"/>
          <w:szCs w:val="24"/>
          <w:highlight w:val="none"/>
        </w:rPr>
        <w:t xml:space="preserve">建筑材料及构配件</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主体结构及装饰装修</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新标准）</w:t>
      </w:r>
      <w:r>
        <w:rPr>
          <w:rFonts w:hint="default" w:ascii="宋体" w:hAnsi="宋体" w:eastAsia="宋体" w:cs="宋体"/>
          <w:color w:val="000000" w:themeColor="text1"/>
          <w:sz w:val="24"/>
          <w:szCs w:val="24"/>
          <w:highlight w:val="none"/>
          <w:lang w:val="en-US" w:eastAsia="zh-CN"/>
        </w:rPr>
        <w:t xml:space="preserve">，且组成联合体的供应商最多不超过两家。（如采用联合体</w:t>
      </w:r>
      <w:r>
        <w:rPr>
          <w:rFonts w:hint="eastAsia" w:ascii="宋体" w:hAnsi="宋体" w:eastAsia="宋体" w:cs="宋体"/>
          <w:color w:val="000000" w:themeColor="text1"/>
          <w:sz w:val="24"/>
          <w:szCs w:val="24"/>
          <w:highlight w:val="none"/>
          <w:lang w:val="en-US" w:eastAsia="zh-CN"/>
        </w:rPr>
        <w:t xml:space="preserve">响应</w:t>
      </w:r>
      <w:r>
        <w:rPr>
          <w:rFonts w:hint="default" w:ascii="宋体" w:hAnsi="宋体" w:eastAsia="宋体" w:cs="宋体"/>
          <w:color w:val="000000" w:themeColor="text1"/>
          <w:sz w:val="24"/>
          <w:szCs w:val="24"/>
          <w:highlight w:val="none"/>
          <w:lang w:val="en-US" w:eastAsia="zh-CN"/>
        </w:rPr>
        <w:t xml:space="preserve">的，提供联合体协议书）</w:t>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（四）</w:t>
      </w:r>
      <w:r>
        <w:rPr>
          <w:rFonts w:hint="eastAsia" w:ascii="宋体" w:hAnsi="宋体" w:eastAsia="宋体" w:cs="宋体"/>
          <w:color w:val="000000" w:themeColor="text1"/>
          <w:sz w:val="24"/>
          <w:szCs w:val="24"/>
          <w:highlight w:val="none"/>
        </w:rPr>
        <w:t xml:space="preserve">拒绝下述供应商参加本次采购活动：</w:t>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凡为采购项目提供整体设计、规范编制或者项目管理、监理、检测等服务的供应商，不得再参加该项目的其他采购活动</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2.供应商单位负责人为同一人或者存在直接控股、管理关系的不同供应商，不得参加同一合同项下的政府采购活动；</w:t>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3.供应商被“信用中国”网站（www.creditchina.gov.cn）列入失信被执行人、重大税收违法案件当事人名单、政府采购严重违法失信行为记录名单。</w:t>
      </w:r>
      <w:bookmarkEnd w:id="11"/>
      <w:r>
        <w:rPr>
          <w:color w:val="000000" w:themeColor="text1"/>
        </w:rPr>
      </w:r>
      <w:bookmarkEnd w:id="12"/>
      <w:r>
        <w:rPr>
          <w:color w:val="000000" w:themeColor="text1"/>
        </w:rPr>
      </w:r>
      <w:bookmarkEnd w:id="13"/>
      <w:r>
        <w:rPr>
          <w:color w:val="000000" w:themeColor="text1"/>
        </w:rPr>
      </w:r>
      <w:bookmarkEnd w:id="14"/>
      <w:r>
        <w:rPr>
          <w:color w:val="000000" w:themeColor="text1"/>
        </w:rPr>
      </w:r>
      <w:r>
        <w:rPr>
          <w:color w:val="000000" w:themeColor="text1"/>
        </w:rPr>
      </w:r>
    </w:p>
    <w:p>
      <w:pPr>
        <w:jc w:val="left"/>
        <w:keepLines w:val="0"/>
        <w:keepNext w:val="0"/>
        <w:pageBreakBefore w:val="0"/>
        <w:spacing w:line="332" w:lineRule="auto"/>
        <w:widowControl w:val="off"/>
        <w:rPr>
          <w:rFonts w:hint="eastAsia" w:ascii="宋体" w:hAnsi="宋体" w:eastAsia="宋体" w:cs="宋体"/>
          <w:b/>
          <w:bCs/>
          <w:color w:val="000000" w:themeColor="text1"/>
          <w:sz w:val="24"/>
          <w:szCs w:val="24"/>
          <w:highlight w:val="none"/>
        </w:rPr>
        <w:outlineLvl w:val="1"/>
      </w:pPr>
      <w:r>
        <w:rPr>
          <w:color w:val="000000" w:themeColor="text1"/>
        </w:rPr>
      </w:r>
      <w:bookmarkStart w:id="15" w:name="_Toc21904"/>
      <w:r>
        <w:rPr>
          <w:rFonts w:hint="eastAsia" w:ascii="宋体" w:hAnsi="宋体" w:eastAsia="宋体" w:cs="宋体"/>
          <w:b/>
          <w:bCs/>
          <w:color w:val="000000" w:themeColor="text1"/>
          <w:sz w:val="24"/>
          <w:szCs w:val="24"/>
          <w:highlight w:val="none"/>
        </w:rPr>
        <w:t xml:space="preserve">三、获取采购文件</w:t>
      </w:r>
      <w:bookmarkEnd w:id="15"/>
      <w:r>
        <w:rPr>
          <w:color w:val="000000" w:themeColor="text1"/>
        </w:rPr>
      </w:r>
      <w:r>
        <w:rPr>
          <w:color w:val="000000" w:themeColor="text1"/>
        </w:rPr>
      </w:r>
    </w:p>
    <w:p>
      <w:pPr>
        <w:ind w:firstLine="540"/>
        <w:jc w:val="left"/>
        <w:keepLines w:val="0"/>
        <w:keepNext w:val="0"/>
        <w:pageBreakBefore w:val="0"/>
        <w:spacing w:line="332" w:lineRule="auto"/>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时间：</w:t>
      </w:r>
      <w:r>
        <w:rPr>
          <w:rFonts w:hint="eastAsia" w:ascii="宋体" w:hAnsi="宋体" w:eastAsia="宋体" w:cs="宋体"/>
          <w:color w:val="000000" w:themeColor="text1"/>
          <w:sz w:val="24"/>
          <w:szCs w:val="24"/>
          <w:highlight w:val="none"/>
          <w:lang w:val="en-US" w:eastAsia="zh-CN"/>
        </w:rPr>
        <w:t xml:space="preserve">自磋商文件公告发布之日起5个工作日</w:t>
      </w:r>
      <w:r>
        <w:rPr>
          <w:color w:val="000000" w:themeColor="text1"/>
        </w:rPr>
      </w:r>
    </w:p>
    <w:p>
      <w:pPr>
        <w:ind w:firstLine="54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地点：</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苏采云”政府采购一体化平台</w:t>
      </w:r>
      <w:r>
        <w:rPr>
          <w:rFonts w:hint="eastAsia" w:ascii="宋体" w:hAnsi="宋体" w:eastAsia="宋体" w:cs="宋体"/>
          <w:color w:val="000000" w:themeColor="text1"/>
          <w:sz w:val="24"/>
          <w:szCs w:val="24"/>
          <w:highlight w:val="none"/>
        </w:rPr>
        <w:t xml:space="preserve">；</w:t>
      </w:r>
      <w:r>
        <w:rPr>
          <w:color w:val="000000" w:themeColor="text1"/>
        </w:rPr>
      </w:r>
    </w:p>
    <w:p>
      <w:pPr>
        <w:ind w:firstLine="54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方式：</w:t>
      </w:r>
      <w:bookmarkStart w:id="16" w:name="_Toc35393801"/>
      <w:r>
        <w:rPr>
          <w:color w:val="000000" w:themeColor="text1"/>
        </w:rPr>
      </w:r>
      <w:bookmarkStart w:id="17" w:name="_Toc35393632"/>
      <w:r>
        <w:rPr>
          <w:color w:val="000000" w:themeColor="text1"/>
        </w:rPr>
      </w:r>
      <w:bookmarkStart w:id="18" w:name="_Toc28359092"/>
      <w:r>
        <w:rPr>
          <w:color w:val="000000" w:themeColor="text1"/>
        </w:rPr>
      </w:r>
      <w:bookmarkStart w:id="19" w:name="_Toc28359015"/>
      <w:r>
        <w:rPr>
          <w:rFonts w:hint="eastAsia" w:ascii="宋体" w:hAnsi="宋体" w:eastAsia="宋体" w:cs="宋体"/>
          <w:color w:val="000000" w:themeColor="text1"/>
          <w:sz w:val="24"/>
          <w:szCs w:val="24"/>
          <w:highlight w:val="none"/>
          <w:lang w:val="en-US" w:eastAsia="zh-CN"/>
        </w:rPr>
        <w:t xml:space="preserve">供应商完成注册并办理CA证书后登录“苏采云”政府采购一体化平台，选择本项目点击“我要参与”并下载本项目采购文件</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ind w:firstLine="54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售价：0.00元</w:t>
      </w:r>
      <w:r>
        <w:rPr>
          <w:rFonts w:hint="eastAsia" w:ascii="宋体" w:hAnsi="宋体" w:eastAsia="宋体" w:cs="宋体"/>
          <w:color w:val="000000" w:themeColor="text1"/>
          <w:sz w:val="24"/>
          <w:szCs w:val="24"/>
          <w:highlight w:val="none"/>
        </w:rPr>
        <w:t xml:space="preserve">。</w:t>
      </w:r>
      <w:r>
        <w:rPr>
          <w:color w:val="000000" w:themeColor="text1"/>
        </w:rPr>
      </w:r>
    </w:p>
    <w:p>
      <w:pPr>
        <w:jc w:val="left"/>
        <w:keepLines w:val="0"/>
        <w:keepNext w:val="0"/>
        <w:pageBreakBefore w:val="0"/>
        <w:spacing w:line="332" w:lineRule="auto"/>
        <w:widowControl w:val="off"/>
        <w:rPr>
          <w:rFonts w:hint="eastAsia" w:ascii="宋体" w:hAnsi="宋体" w:eastAsia="宋体" w:cs="宋体"/>
          <w:b/>
          <w:bCs/>
          <w:color w:val="000000" w:themeColor="text1"/>
          <w:sz w:val="24"/>
          <w:szCs w:val="24"/>
          <w:highlight w:val="none"/>
        </w:rPr>
        <w:outlineLvl w:val="1"/>
      </w:pPr>
      <w:r>
        <w:rPr>
          <w:color w:val="000000" w:themeColor="text1"/>
        </w:rPr>
      </w:r>
      <w:bookmarkStart w:id="20" w:name="_Toc15012"/>
      <w:r>
        <w:rPr>
          <w:rFonts w:hint="eastAsia" w:ascii="宋体" w:hAnsi="宋体" w:eastAsia="宋体" w:cs="宋体"/>
          <w:b/>
          <w:bCs/>
          <w:color w:val="000000" w:themeColor="text1"/>
          <w:sz w:val="24"/>
          <w:szCs w:val="24"/>
          <w:highlight w:val="none"/>
        </w:rPr>
        <w:t xml:space="preserve">四、响应文件提交</w:t>
      </w:r>
      <w:bookmarkEnd w:id="16"/>
      <w:r>
        <w:rPr>
          <w:color w:val="000000" w:themeColor="text1"/>
        </w:rPr>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截止时间：</w:t>
      </w:r>
      <w:r>
        <w:rPr>
          <w:rFonts w:hint="eastAsia" w:ascii="宋体" w:hAnsi="宋体" w:eastAsia="宋体" w:cs="宋体"/>
          <w:b/>
          <w:bCs/>
          <w:color w:val="000000" w:themeColor="text1"/>
          <w:sz w:val="24"/>
          <w:szCs w:val="24"/>
          <w:highlight w:val="none"/>
        </w:rPr>
        <w:t xml:space="preserve">202</w:t>
      </w:r>
      <w:r>
        <w:rPr>
          <w:rFonts w:hint="eastAsia" w:ascii="宋体" w:hAnsi="宋体" w:eastAsia="宋体" w:cs="宋体"/>
          <w:b/>
          <w:bCs/>
          <w:color w:val="000000" w:themeColor="text1"/>
          <w:sz w:val="24"/>
          <w:szCs w:val="24"/>
          <w:highlight w:val="none"/>
          <w:lang w:val="en-US" w:eastAsia="zh-CN"/>
        </w:rPr>
        <w:t xml:space="preserve">5</w:t>
      </w:r>
      <w:r>
        <w:rPr>
          <w:rFonts w:hint="eastAsia" w:ascii="宋体" w:hAnsi="宋体" w:eastAsia="宋体" w:cs="宋体"/>
          <w:b/>
          <w:bCs/>
          <w:color w:val="000000" w:themeColor="text1"/>
          <w:sz w:val="24"/>
          <w:szCs w:val="24"/>
          <w:highlight w:val="none"/>
        </w:rPr>
        <w:t xml:space="preserve">年</w:t>
      </w:r>
      <w:r>
        <w:rPr>
          <w:rFonts w:hint="eastAsia" w:ascii="宋体" w:hAnsi="宋体" w:eastAsia="宋体" w:cs="宋体"/>
          <w:b/>
          <w:bCs/>
          <w:color w:val="000000" w:themeColor="text1"/>
          <w:sz w:val="24"/>
          <w:szCs w:val="24"/>
          <w:highlight w:val="none"/>
          <w:lang w:val="en-US" w:eastAsia="zh-CN"/>
        </w:rPr>
        <w:t xml:space="preserve">12</w:t>
      </w:r>
      <w:r>
        <w:rPr>
          <w:rFonts w:hint="eastAsia" w:ascii="宋体" w:hAnsi="宋体" w:eastAsia="宋体" w:cs="宋体"/>
          <w:b/>
          <w:bCs/>
          <w:color w:val="000000" w:themeColor="text1"/>
          <w:sz w:val="24"/>
          <w:szCs w:val="24"/>
          <w:highlight w:val="none"/>
        </w:rPr>
        <w:t xml:space="preserve">月</w:t>
      </w:r>
      <w:r>
        <w:rPr>
          <w:rFonts w:hint="eastAsia" w:ascii="宋体" w:hAnsi="宋体" w:eastAsia="宋体" w:cs="宋体"/>
          <w:b/>
          <w:bCs/>
          <w:color w:val="000000" w:themeColor="text1"/>
          <w:sz w:val="24"/>
          <w:szCs w:val="24"/>
          <w:highlight w:val="none"/>
          <w:lang w:val="en-US" w:eastAsia="zh-CN"/>
        </w:rPr>
        <w:t xml:space="preserve">19</w:t>
      </w:r>
      <w:r>
        <w:rPr>
          <w:rFonts w:hint="eastAsia" w:ascii="宋体" w:hAnsi="宋体" w:eastAsia="宋体" w:cs="宋体"/>
          <w:b/>
          <w:bCs/>
          <w:color w:val="000000" w:themeColor="text1"/>
          <w:sz w:val="24"/>
          <w:szCs w:val="24"/>
          <w:highlight w:val="none"/>
        </w:rPr>
        <w:t xml:space="preserve">日</w:t>
      </w:r>
      <w:r>
        <w:rPr>
          <w:rFonts w:hint="eastAsia" w:ascii="宋体" w:hAnsi="宋体" w:eastAsia="宋体" w:cs="宋体"/>
          <w:b/>
          <w:bCs/>
          <w:color w:val="000000" w:themeColor="text1"/>
          <w:sz w:val="24"/>
          <w:szCs w:val="24"/>
          <w:highlight w:val="none"/>
          <w:lang w:val="en-US" w:eastAsia="zh-CN"/>
        </w:rPr>
        <w:t xml:space="preserve">9:3</w:t>
      </w:r>
      <w:r>
        <w:rPr>
          <w:rFonts w:hint="eastAsia" w:ascii="宋体" w:hAnsi="宋体" w:eastAsia="宋体" w:cs="宋体"/>
          <w:b/>
          <w:bCs/>
          <w:color w:val="000000" w:themeColor="text1"/>
          <w:sz w:val="24"/>
          <w:szCs w:val="24"/>
          <w:highlight w:val="none"/>
        </w:rPr>
        <w:t xml:space="preserve">0</w:t>
      </w:r>
      <w:r>
        <w:rPr>
          <w:rFonts w:hint="eastAsia" w:ascii="宋体" w:hAnsi="宋体" w:eastAsia="宋体" w:cs="宋体"/>
          <w:bCs/>
          <w:color w:val="000000" w:themeColor="text1"/>
          <w:sz w:val="24"/>
          <w:szCs w:val="24"/>
          <w:highlight w:val="none"/>
        </w:rPr>
        <w:t xml:space="preserve">（北京时间）</w:t>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bCs/>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地点：</w:t>
      </w:r>
      <w:r>
        <w:rPr>
          <w:rFonts w:hint="eastAsia" w:eastAsia="宋体"/>
          <w:color w:val="000000" w:themeColor="text1"/>
          <w:sz w:val="24"/>
          <w:szCs w:val="24"/>
          <w:highlight w:val="none"/>
          <w:shd w:val="clear" w:color="auto" w:fill="auto"/>
          <w:rtl w:val="0"/>
          <w:lang w:val="zh-TW" w:eastAsia="zh-TW"/>
        </w:rPr>
        <w:t xml:space="preserve">江苏政府采购</w:t>
      </w:r>
      <w:r>
        <w:rPr>
          <w:rFonts w:hint="default" w:ascii="宋体" w:hAnsi="宋体"/>
          <w:color w:val="000000" w:themeColor="text1"/>
          <w:sz w:val="24"/>
          <w:szCs w:val="24"/>
          <w:highlight w:val="none"/>
          <w:shd w:val="clear" w:color="auto" w:fill="auto"/>
          <w:rtl w:val="0"/>
          <w:lang w:val="en-US"/>
        </w:rPr>
        <w:t xml:space="preserve">“</w:t>
      </w:r>
      <w:r>
        <w:rPr>
          <w:rFonts w:hint="eastAsia" w:eastAsia="宋体"/>
          <w:color w:val="000000" w:themeColor="text1"/>
          <w:sz w:val="24"/>
          <w:szCs w:val="24"/>
          <w:highlight w:val="none"/>
          <w:shd w:val="clear" w:color="auto" w:fill="auto"/>
          <w:rtl w:val="0"/>
          <w:lang w:val="zh-TW" w:eastAsia="zh-TW"/>
        </w:rPr>
        <w:t xml:space="preserve">苏采云</w:t>
      </w:r>
      <w:r>
        <w:rPr>
          <w:rFonts w:hint="default" w:ascii="宋体" w:hAnsi="宋体"/>
          <w:color w:val="000000" w:themeColor="text1"/>
          <w:sz w:val="24"/>
          <w:szCs w:val="24"/>
          <w:highlight w:val="none"/>
          <w:shd w:val="clear" w:color="auto" w:fill="auto"/>
          <w:rtl w:val="0"/>
          <w:lang w:val="en-US"/>
        </w:rPr>
        <w:t xml:space="preserve">”</w:t>
      </w:r>
      <w:r>
        <w:rPr>
          <w:rFonts w:hint="eastAsia" w:eastAsia="宋体"/>
          <w:color w:val="000000" w:themeColor="text1"/>
          <w:sz w:val="24"/>
          <w:szCs w:val="24"/>
          <w:highlight w:val="none"/>
          <w:shd w:val="clear" w:color="auto" w:fill="auto"/>
          <w:rtl w:val="0"/>
          <w:lang w:val="zh-TW" w:eastAsia="zh-TW"/>
        </w:rPr>
        <w:t xml:space="preserve">系统不见面开标大厅</w:t>
      </w:r>
      <w:r>
        <w:rPr>
          <w:color w:val="000000" w:themeColor="text1"/>
        </w:rPr>
      </w:r>
    </w:p>
    <w:p>
      <w:pPr>
        <w:jc w:val="left"/>
        <w:keepLines w:val="0"/>
        <w:keepNext w:val="0"/>
        <w:pageBreakBefore w:val="0"/>
        <w:spacing w:line="332" w:lineRule="auto"/>
        <w:widowControl w:val="off"/>
        <w:rPr>
          <w:rFonts w:hint="eastAsia" w:ascii="宋体" w:hAnsi="宋体" w:eastAsia="宋体" w:cs="宋体"/>
          <w:b/>
          <w:bCs/>
          <w:color w:val="000000" w:themeColor="text1"/>
          <w:sz w:val="24"/>
          <w:szCs w:val="24"/>
          <w:highlight w:val="none"/>
        </w:rPr>
        <w:outlineLvl w:val="1"/>
      </w:pPr>
      <w:r>
        <w:rPr>
          <w:color w:val="000000" w:themeColor="text1"/>
        </w:rPr>
      </w:r>
      <w:bookmarkStart w:id="21" w:name="_Toc28359093"/>
      <w:r>
        <w:rPr>
          <w:color w:val="000000" w:themeColor="text1"/>
        </w:rPr>
      </w:r>
      <w:bookmarkStart w:id="22" w:name="_Toc35393802"/>
      <w:r>
        <w:rPr>
          <w:color w:val="000000" w:themeColor="text1"/>
        </w:rPr>
      </w:r>
      <w:bookmarkStart w:id="23" w:name="_Toc35393633"/>
      <w:r>
        <w:rPr>
          <w:color w:val="000000" w:themeColor="text1"/>
        </w:rPr>
      </w:r>
      <w:bookmarkStart w:id="24" w:name="_Toc14651"/>
      <w:r>
        <w:rPr>
          <w:color w:val="000000" w:themeColor="text1"/>
        </w:rPr>
      </w:r>
      <w:bookmarkStart w:id="25" w:name="_Toc28359016"/>
      <w:r>
        <w:rPr>
          <w:rFonts w:hint="eastAsia" w:ascii="宋体" w:hAnsi="宋体" w:eastAsia="宋体" w:cs="宋体"/>
          <w:b/>
          <w:bCs/>
          <w:color w:val="000000" w:themeColor="text1"/>
          <w:sz w:val="24"/>
          <w:szCs w:val="24"/>
          <w:highlight w:val="none"/>
        </w:rPr>
        <w:t xml:space="preserve">五、开启</w:t>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bCs/>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时间：</w:t>
      </w:r>
      <w:r>
        <w:rPr>
          <w:rFonts w:hint="eastAsia" w:ascii="宋体" w:hAnsi="宋体" w:eastAsia="宋体" w:cs="宋体"/>
          <w:b/>
          <w:bCs/>
          <w:color w:val="000000" w:themeColor="text1"/>
          <w:sz w:val="24"/>
          <w:szCs w:val="24"/>
          <w:highlight w:val="none"/>
        </w:rPr>
        <w:t xml:space="preserve">202</w:t>
      </w:r>
      <w:r>
        <w:rPr>
          <w:rFonts w:hint="eastAsia" w:ascii="宋体" w:hAnsi="宋体" w:eastAsia="宋体" w:cs="宋体"/>
          <w:b/>
          <w:bCs/>
          <w:color w:val="000000" w:themeColor="text1"/>
          <w:sz w:val="24"/>
          <w:szCs w:val="24"/>
          <w:highlight w:val="none"/>
          <w:lang w:val="en-US" w:eastAsia="zh-CN"/>
        </w:rPr>
        <w:t xml:space="preserve">5</w:t>
      </w:r>
      <w:r>
        <w:rPr>
          <w:rFonts w:hint="eastAsia" w:ascii="宋体" w:hAnsi="宋体" w:eastAsia="宋体" w:cs="宋体"/>
          <w:b/>
          <w:bCs/>
          <w:color w:val="000000" w:themeColor="text1"/>
          <w:sz w:val="24"/>
          <w:szCs w:val="24"/>
          <w:highlight w:val="none"/>
        </w:rPr>
        <w:t xml:space="preserve">年</w:t>
      </w:r>
      <w:r>
        <w:rPr>
          <w:rFonts w:hint="eastAsia" w:ascii="宋体" w:hAnsi="宋体" w:eastAsia="宋体" w:cs="宋体"/>
          <w:b/>
          <w:bCs/>
          <w:color w:val="000000" w:themeColor="text1"/>
          <w:sz w:val="24"/>
          <w:szCs w:val="24"/>
          <w:highlight w:val="none"/>
          <w:lang w:val="en-US" w:eastAsia="zh-CN"/>
        </w:rPr>
        <w:t xml:space="preserve">12</w:t>
      </w:r>
      <w:r>
        <w:rPr>
          <w:rFonts w:hint="eastAsia" w:ascii="宋体" w:hAnsi="宋体" w:eastAsia="宋体" w:cs="宋体"/>
          <w:b/>
          <w:bCs/>
          <w:color w:val="000000" w:themeColor="text1"/>
          <w:sz w:val="24"/>
          <w:szCs w:val="24"/>
          <w:highlight w:val="none"/>
        </w:rPr>
        <w:t xml:space="preserve">月</w:t>
      </w:r>
      <w:r>
        <w:rPr>
          <w:rFonts w:hint="eastAsia" w:ascii="宋体" w:hAnsi="宋体" w:eastAsia="宋体" w:cs="宋体"/>
          <w:b/>
          <w:bCs/>
          <w:color w:val="000000" w:themeColor="text1"/>
          <w:sz w:val="24"/>
          <w:szCs w:val="24"/>
          <w:highlight w:val="none"/>
          <w:lang w:val="en-US" w:eastAsia="zh-CN"/>
        </w:rPr>
        <w:t xml:space="preserve">19</w:t>
      </w:r>
      <w:r>
        <w:rPr>
          <w:rFonts w:hint="eastAsia" w:ascii="宋体" w:hAnsi="宋体" w:eastAsia="宋体" w:cs="宋体"/>
          <w:b/>
          <w:bCs/>
          <w:color w:val="000000" w:themeColor="text1"/>
          <w:sz w:val="24"/>
          <w:szCs w:val="24"/>
          <w:highlight w:val="none"/>
        </w:rPr>
        <w:t xml:space="preserve">日</w:t>
      </w:r>
      <w:r>
        <w:rPr>
          <w:rFonts w:hint="eastAsia" w:ascii="宋体" w:hAnsi="宋体" w:eastAsia="宋体" w:cs="宋体"/>
          <w:b/>
          <w:bCs/>
          <w:color w:val="000000" w:themeColor="text1"/>
          <w:sz w:val="24"/>
          <w:szCs w:val="24"/>
          <w:highlight w:val="none"/>
          <w:lang w:val="en-US" w:eastAsia="zh-CN"/>
        </w:rPr>
        <w:t xml:space="preserve">9:3</w:t>
      </w:r>
      <w:r>
        <w:rPr>
          <w:rFonts w:hint="eastAsia" w:ascii="宋体" w:hAnsi="宋体" w:eastAsia="宋体" w:cs="宋体"/>
          <w:b/>
          <w:bCs/>
          <w:color w:val="000000" w:themeColor="text1"/>
          <w:sz w:val="24"/>
          <w:szCs w:val="24"/>
          <w:highlight w:val="none"/>
        </w:rPr>
        <w:t xml:space="preserve">0</w:t>
      </w:r>
      <w:r>
        <w:rPr>
          <w:rFonts w:hint="eastAsia" w:ascii="宋体" w:hAnsi="宋体" w:eastAsia="宋体" w:cs="宋体"/>
          <w:bCs/>
          <w:color w:val="000000" w:themeColor="text1"/>
          <w:sz w:val="24"/>
          <w:szCs w:val="24"/>
          <w:highlight w:val="none"/>
        </w:rPr>
        <w:t xml:space="preserve">（北京时间）</w:t>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tl w:val="0"/>
        </w:rPr>
      </w:pPr>
      <w:r>
        <w:rPr>
          <w:rFonts w:hint="eastAsia" w:ascii="宋体" w:hAnsi="宋体" w:eastAsia="宋体" w:cs="宋体"/>
          <w:color w:val="000000" w:themeColor="text1"/>
          <w:sz w:val="24"/>
          <w:szCs w:val="24"/>
          <w:highlight w:val="none"/>
        </w:rPr>
        <w:t xml:space="preserve">地点：</w:t>
      </w:r>
      <w:r>
        <w:rPr>
          <w:rFonts w:hint="eastAsia" w:ascii="宋体" w:hAnsi="宋体" w:eastAsia="宋体" w:cs="宋体"/>
          <w:color w:val="000000" w:themeColor="text1"/>
          <w:sz w:val="24"/>
          <w:szCs w:val="24"/>
          <w:highlight w:val="none"/>
          <w:rtl w:val="0"/>
          <w:lang w:val="zh-TW" w:eastAsia="zh-TW"/>
        </w:rPr>
        <w:t xml:space="preserve">江苏政府采购</w:t>
      </w:r>
      <w:r>
        <w:rPr>
          <w:rFonts w:hint="default" w:ascii="宋体" w:hAnsi="宋体" w:eastAsia="宋体" w:cs="宋体"/>
          <w:color w:val="000000" w:themeColor="text1"/>
          <w:sz w:val="24"/>
          <w:szCs w:val="24"/>
          <w:highlight w:val="none"/>
          <w:rtl w:val="0"/>
          <w:lang w:val="en-US"/>
        </w:rPr>
        <w:t xml:space="preserve">“</w:t>
      </w:r>
      <w:r>
        <w:rPr>
          <w:rFonts w:hint="eastAsia" w:ascii="宋体" w:hAnsi="宋体" w:eastAsia="宋体" w:cs="宋体"/>
          <w:color w:val="000000" w:themeColor="text1"/>
          <w:sz w:val="24"/>
          <w:szCs w:val="24"/>
          <w:highlight w:val="none"/>
          <w:rtl w:val="0"/>
          <w:lang w:val="zh-TW" w:eastAsia="zh-TW"/>
        </w:rPr>
        <w:t xml:space="preserve">苏采云</w:t>
      </w:r>
      <w:r>
        <w:rPr>
          <w:rFonts w:hint="default" w:ascii="宋体" w:hAnsi="宋体" w:eastAsia="宋体" w:cs="宋体"/>
          <w:color w:val="000000" w:themeColor="text1"/>
          <w:sz w:val="24"/>
          <w:szCs w:val="24"/>
          <w:highlight w:val="none"/>
          <w:rtl w:val="0"/>
          <w:lang w:val="en-US"/>
        </w:rPr>
        <w:t xml:space="preserve">”</w:t>
      </w:r>
      <w:r>
        <w:rPr>
          <w:rFonts w:hint="eastAsia" w:ascii="宋体" w:hAnsi="宋体" w:eastAsia="宋体" w:cs="宋体"/>
          <w:color w:val="000000" w:themeColor="text1"/>
          <w:sz w:val="24"/>
          <w:szCs w:val="24"/>
          <w:highlight w:val="none"/>
          <w:rtl w:val="0"/>
          <w:lang w:val="zh-TW" w:eastAsia="zh-TW"/>
        </w:rPr>
        <w:t xml:space="preserve">系统</w:t>
      </w:r>
      <w:r>
        <w:rPr>
          <w:rFonts w:hint="eastAsia" w:ascii="宋体" w:hAnsi="宋体" w:eastAsia="宋体" w:cs="宋体"/>
          <w:color w:val="000000" w:themeColor="text1"/>
          <w:sz w:val="24"/>
          <w:szCs w:val="24"/>
          <w:highlight w:val="none"/>
          <w:rtl w:val="0"/>
          <w:lang w:val="en-US"/>
        </w:rPr>
        <w:t xml:space="preserve">http://jszfcg.jsczt.cn/</w:t>
      </w:r>
      <w:r>
        <w:rPr>
          <w:rFonts w:hint="eastAsia" w:ascii="宋体" w:hAnsi="宋体" w:eastAsia="宋体" w:cs="宋体"/>
          <w:color w:val="000000" w:themeColor="text1"/>
          <w:sz w:val="24"/>
          <w:szCs w:val="24"/>
          <w:highlight w:val="none"/>
          <w:rtl w:val="0"/>
          <w:lang w:val="zh-TW" w:eastAsia="zh-TW"/>
        </w:rPr>
        <w:t xml:space="preserve">不见面开标大厅</w:t>
      </w:r>
      <w:r>
        <w:rPr>
          <w:color w:val="000000" w:themeColor="text1"/>
        </w:rPr>
      </w:r>
    </w:p>
    <w:p>
      <w:pPr>
        <w:jc w:val="left"/>
        <w:keepLines w:val="0"/>
        <w:keepNext w:val="0"/>
        <w:pageBreakBefore w:val="0"/>
        <w:spacing w:line="332" w:lineRule="auto"/>
        <w:widowControl w:val="off"/>
        <w:rPr>
          <w:rFonts w:hint="eastAsia" w:ascii="宋体" w:hAnsi="宋体" w:eastAsia="宋体" w:cs="宋体"/>
          <w:b/>
          <w:bCs/>
          <w:color w:val="000000" w:themeColor="text1"/>
          <w:sz w:val="24"/>
          <w:szCs w:val="24"/>
          <w:highlight w:val="none"/>
        </w:rPr>
        <w:outlineLvl w:val="1"/>
      </w:pPr>
      <w:r>
        <w:rPr>
          <w:color w:val="000000" w:themeColor="text1"/>
        </w:rPr>
      </w:r>
      <w:bookmarkStart w:id="26" w:name="_Toc35393803"/>
      <w:r>
        <w:rPr>
          <w:color w:val="000000" w:themeColor="text1"/>
        </w:rPr>
      </w:r>
      <w:bookmarkStart w:id="27" w:name="_Toc11696"/>
      <w:r>
        <w:rPr>
          <w:color w:val="000000" w:themeColor="text1"/>
        </w:rPr>
      </w:r>
      <w:bookmarkStart w:id="28" w:name="_Toc28359017"/>
      <w:r>
        <w:rPr>
          <w:color w:val="000000" w:themeColor="text1"/>
        </w:rPr>
      </w:r>
      <w:bookmarkStart w:id="29" w:name="_Toc28359094"/>
      <w:r>
        <w:rPr>
          <w:color w:val="000000" w:themeColor="text1"/>
        </w:rPr>
      </w:r>
      <w:bookmarkStart w:id="30" w:name="_Toc35393634"/>
      <w:r>
        <w:rPr>
          <w:rFonts w:hint="eastAsia" w:ascii="宋体" w:hAnsi="宋体" w:eastAsia="宋体" w:cs="宋体"/>
          <w:b/>
          <w:bCs/>
          <w:color w:val="000000" w:themeColor="text1"/>
          <w:sz w:val="24"/>
          <w:szCs w:val="24"/>
          <w:highlight w:val="none"/>
        </w:rPr>
        <w:t xml:space="preserve">六、公告期限</w:t>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自本公告发布之日起</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个工作日。</w:t>
      </w:r>
      <w:r>
        <w:rPr>
          <w:color w:val="000000" w:themeColor="text1"/>
        </w:rPr>
      </w:r>
    </w:p>
    <w:p>
      <w:pPr>
        <w:jc w:val="left"/>
        <w:keepLines w:val="0"/>
        <w:keepNext w:val="0"/>
        <w:pageBreakBefore w:val="0"/>
        <w:spacing w:line="332" w:lineRule="auto"/>
        <w:widowControl w:val="off"/>
        <w:rPr>
          <w:rFonts w:hint="eastAsia" w:ascii="宋体" w:hAnsi="宋体" w:eastAsia="宋体" w:cs="宋体"/>
          <w:b/>
          <w:bCs/>
          <w:color w:val="000000" w:themeColor="text1"/>
          <w:sz w:val="24"/>
          <w:szCs w:val="24"/>
          <w:highlight w:val="none"/>
        </w:rPr>
        <w:outlineLvl w:val="1"/>
      </w:pPr>
      <w:r>
        <w:rPr>
          <w:color w:val="000000" w:themeColor="text1"/>
        </w:rPr>
      </w:r>
      <w:bookmarkStart w:id="31" w:name="_Toc35393804"/>
      <w:r>
        <w:rPr>
          <w:color w:val="000000" w:themeColor="text1"/>
        </w:rPr>
      </w:r>
      <w:bookmarkStart w:id="32" w:name="_Toc35393635"/>
      <w:r>
        <w:rPr>
          <w:color w:val="000000" w:themeColor="text1"/>
        </w:rPr>
      </w:r>
      <w:bookmarkStart w:id="33" w:name="_Toc21145"/>
      <w:r>
        <w:rPr>
          <w:rFonts w:hint="eastAsia" w:ascii="宋体" w:hAnsi="宋体" w:eastAsia="宋体" w:cs="宋体"/>
          <w:b/>
          <w:bCs/>
          <w:color w:val="000000" w:themeColor="text1"/>
          <w:sz w:val="24"/>
          <w:szCs w:val="24"/>
          <w:highlight w:val="none"/>
        </w:rPr>
        <w:t xml:space="preserve">七、其他补充事宜</w:t>
      </w:r>
      <w:bookmarkEnd w:id="31"/>
      <w:r>
        <w:rPr>
          <w:color w:val="000000" w:themeColor="text1"/>
        </w:rPr>
      </w:r>
      <w:bookmarkEnd w:id="32"/>
      <w:r>
        <w:rPr>
          <w:color w:val="000000" w:themeColor="text1"/>
        </w:rPr>
      </w:r>
      <w:bookmarkEnd w:id="33"/>
      <w:r>
        <w:rPr>
          <w:color w:val="000000" w:themeColor="text1"/>
        </w:rPr>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color w:val="000000" w:themeColor="text1"/>
        </w:rPr>
      </w:r>
      <w:bookmarkStart w:id="34" w:name="_Toc35393805"/>
      <w:r>
        <w:rPr>
          <w:color w:val="000000" w:themeColor="text1"/>
        </w:rPr>
      </w:r>
      <w:bookmarkStart w:id="35" w:name="_Toc28359018"/>
      <w:r>
        <w:rPr>
          <w:color w:val="000000" w:themeColor="text1"/>
        </w:rPr>
      </w:r>
      <w:bookmarkStart w:id="36" w:name="_Toc28359095"/>
      <w:r>
        <w:rPr>
          <w:color w:val="000000" w:themeColor="text1"/>
        </w:rPr>
      </w:r>
      <w:bookmarkStart w:id="37" w:name="_Toc35393636"/>
      <w:r>
        <w:rPr>
          <w:rFonts w:hint="eastAsia" w:ascii="宋体" w:hAnsi="宋体" w:eastAsia="宋体" w:cs="宋体"/>
          <w:color w:val="000000" w:themeColor="text1"/>
          <w:sz w:val="24"/>
          <w:szCs w:val="24"/>
          <w:highlight w:val="none"/>
          <w:lang w:eastAsia="zh-CN"/>
        </w:rPr>
        <w:t xml:space="preserve">（1）潜在</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color w:val="000000" w:themeColor="text1"/>
          <w:sz w:val="24"/>
          <w:szCs w:val="24"/>
          <w:highlight w:val="none"/>
          <w:lang w:eastAsia="zh-CN"/>
        </w:rPr>
        <w:t xml:space="preserve">登录“江苏省政府采购管理交易系统（苏采云）”须持经注册的CA证书。未注册、领取新CA和办理电子签章的潜在</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color w:val="000000" w:themeColor="text1"/>
          <w:sz w:val="24"/>
          <w:szCs w:val="24"/>
          <w:highlight w:val="none"/>
          <w:lang w:eastAsia="zh-CN"/>
        </w:rPr>
        <w:t xml:space="preserve">，请根据《江苏省政府采购数字证书（供应商）数字证书CA及电子签章办理指南》（http://jsxcmm.com/help/gys.html）到相关地区办理。</w:t>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（2）本项目采用电子化投标，具体操作详见《“苏采云”系统供应商操作手册》，网址链接http://www.ccgp-jiangsu.gov.cn//webfile/jiangsu/202311/1699268553318052447.pdf。</w:t>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（3）有关本次招标</w:t>
      </w:r>
      <w:r>
        <w:rPr>
          <w:rFonts w:hint="eastAsia" w:ascii="宋体" w:hAnsi="宋体" w:eastAsia="宋体" w:cs="宋体"/>
          <w:color w:val="000000" w:themeColor="text1"/>
          <w:sz w:val="24"/>
          <w:szCs w:val="24"/>
          <w:highlight w:val="none"/>
          <w:lang w:val="en-US" w:eastAsia="zh-CN"/>
        </w:rPr>
        <w:t xml:space="preserve">采购</w:t>
      </w:r>
      <w:r>
        <w:rPr>
          <w:rFonts w:hint="eastAsia" w:ascii="宋体" w:hAnsi="宋体" w:eastAsia="宋体" w:cs="宋体"/>
          <w:color w:val="000000" w:themeColor="text1"/>
          <w:sz w:val="24"/>
          <w:szCs w:val="24"/>
          <w:highlight w:val="none"/>
          <w:lang w:eastAsia="zh-CN"/>
        </w:rPr>
        <w:t xml:space="preserve">的事项若存在变动或修改，敬请及时关注“江苏政府采购网”发布的更正公告。 </w:t>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color w:val="000000" w:themeColor="text1"/>
        </w:rPr>
      </w:r>
      <w:bookmarkStart w:id="38" w:name="_Toc3108"/>
      <w:r>
        <w:rPr>
          <w:rFonts w:hint="eastAsia" w:ascii="宋体" w:hAnsi="宋体" w:eastAsia="宋体" w:cs="宋体"/>
          <w:color w:val="000000" w:themeColor="text1"/>
          <w:sz w:val="24"/>
          <w:szCs w:val="24"/>
          <w:highlight w:val="none"/>
          <w:lang w:eastAsia="zh-CN"/>
        </w:rPr>
        <w:t xml:space="preserve">如潜在</w:t>
      </w:r>
      <w:r>
        <w:rPr>
          <w:rFonts w:hint="eastAsia" w:ascii="宋体" w:hAnsi="宋体" w:eastAsia="宋体" w:cs="宋体"/>
          <w:color w:val="000000" w:themeColor="text1"/>
          <w:sz w:val="24"/>
          <w:szCs w:val="24"/>
          <w:highlight w:val="none"/>
          <w:lang w:val="en-US" w:eastAsia="zh-CN"/>
        </w:rPr>
        <w:t xml:space="preserve">供应商</w:t>
      </w:r>
      <w:r>
        <w:rPr>
          <w:rFonts w:hint="eastAsia" w:ascii="宋体" w:hAnsi="宋体" w:eastAsia="宋体" w:cs="宋体"/>
          <w:color w:val="000000" w:themeColor="text1"/>
          <w:sz w:val="24"/>
          <w:szCs w:val="24"/>
          <w:highlight w:val="none"/>
          <w:lang w:eastAsia="zh-CN"/>
        </w:rPr>
        <w:t xml:space="preserve">未按上述要求操作，将自行承担所产生的风险。</w:t>
      </w:r>
      <w:bookmarkEnd w:id="38"/>
      <w:r>
        <w:rPr>
          <w:color w:val="000000" w:themeColor="text1"/>
        </w:rPr>
      </w:r>
      <w:r>
        <w:rPr>
          <w:color w:val="000000" w:themeColor="text1"/>
        </w:rPr>
      </w:r>
    </w:p>
    <w:p>
      <w:pPr>
        <w:jc w:val="left"/>
        <w:keepLines w:val="0"/>
        <w:keepNext w:val="0"/>
        <w:pageBreakBefore w:val="0"/>
        <w:spacing w:line="332" w:lineRule="auto"/>
        <w:widowControl w:val="off"/>
        <w:rPr>
          <w:rFonts w:hint="eastAsia" w:ascii="宋体" w:hAnsi="宋体" w:eastAsia="宋体" w:cs="宋体"/>
          <w:b/>
          <w:bCs/>
          <w:color w:val="000000" w:themeColor="text1"/>
          <w:sz w:val="24"/>
          <w:szCs w:val="24"/>
          <w:highlight w:val="none"/>
        </w:rPr>
        <w:outlineLvl w:val="1"/>
      </w:pPr>
      <w:r>
        <w:rPr>
          <w:color w:val="000000" w:themeColor="text1"/>
        </w:rPr>
      </w:r>
      <w:bookmarkStart w:id="39" w:name="_Toc9269"/>
      <w:r>
        <w:rPr>
          <w:rFonts w:hint="eastAsia" w:ascii="宋体" w:hAnsi="宋体" w:eastAsia="宋体" w:cs="宋体"/>
          <w:b/>
          <w:bCs/>
          <w:color w:val="000000" w:themeColor="text1"/>
          <w:sz w:val="24"/>
          <w:szCs w:val="24"/>
          <w:highlight w:val="none"/>
        </w:rPr>
        <w:t xml:space="preserve">八、凡对本次采购提出询问，请按以下方式联系。</w:t>
      </w:r>
      <w:bookmarkEnd w:id="34"/>
      <w:r>
        <w:rPr>
          <w:color w:val="000000" w:themeColor="text1"/>
        </w:rPr>
      </w:r>
      <w:bookmarkEnd w:id="35"/>
      <w:r>
        <w:rPr>
          <w:color w:val="000000" w:themeColor="text1"/>
        </w:rPr>
      </w:r>
      <w:bookmarkEnd w:id="36"/>
      <w:r>
        <w:rPr>
          <w:color w:val="000000" w:themeColor="text1"/>
        </w:rPr>
      </w:r>
      <w:bookmarkEnd w:id="37"/>
      <w:r>
        <w:rPr>
          <w:color w:val="000000" w:themeColor="text1"/>
        </w:rPr>
      </w:r>
      <w:bookmarkEnd w:id="39"/>
      <w:r>
        <w:rPr>
          <w:color w:val="000000" w:themeColor="text1"/>
        </w:rPr>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color w:val="000000" w:themeColor="text1"/>
        </w:rPr>
      </w:r>
      <w:bookmarkStart w:id="40" w:name="_Toc28359096"/>
      <w:r>
        <w:rPr>
          <w:color w:val="000000" w:themeColor="text1"/>
        </w:rPr>
      </w:r>
      <w:bookmarkStart w:id="41" w:name="_Toc35393637"/>
      <w:r>
        <w:rPr>
          <w:color w:val="000000" w:themeColor="text1"/>
        </w:rPr>
      </w:r>
      <w:bookmarkStart w:id="42" w:name="_Toc28359019"/>
      <w:r>
        <w:rPr>
          <w:color w:val="000000" w:themeColor="text1"/>
        </w:rPr>
      </w:r>
      <w:bookmarkStart w:id="43" w:name="_Toc35393806"/>
      <w:r>
        <w:rPr>
          <w:rFonts w:hint="eastAsia" w:ascii="宋体" w:hAnsi="宋体" w:eastAsia="宋体" w:cs="宋体"/>
          <w:color w:val="000000" w:themeColor="text1"/>
          <w:sz w:val="24"/>
          <w:szCs w:val="24"/>
          <w:highlight w:val="none"/>
        </w:rPr>
        <w:t xml:space="preserve">1.采购人信息</w:t>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名称：</w:t>
      </w:r>
      <w:r>
        <w:rPr>
          <w:rFonts w:hint="eastAsia" w:ascii="宋体" w:hAnsi="宋体" w:eastAsia="宋体" w:cs="宋体"/>
          <w:color w:val="000000" w:themeColor="text1"/>
          <w:sz w:val="24"/>
          <w:szCs w:val="24"/>
          <w:highlight w:val="none"/>
          <w:lang w:eastAsia="zh-CN"/>
        </w:rPr>
        <w:t xml:space="preserve">泰州市城市建设工程管理中心</w:t>
      </w:r>
      <w:r>
        <w:rPr>
          <w:rFonts w:hint="eastAsia" w:ascii="宋体" w:hAnsi="宋体" w:eastAsia="宋体" w:cs="宋体"/>
          <w:color w:val="000000" w:themeColor="text1"/>
          <w:sz w:val="24"/>
          <w:szCs w:val="24"/>
          <w:highlight w:val="none"/>
        </w:rPr>
        <w:t xml:space="preserve">　　</w:t>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地址：</w:t>
      </w:r>
      <w:r>
        <w:rPr>
          <w:rFonts w:hint="eastAsia" w:ascii="宋体" w:hAnsi="宋体" w:eastAsia="宋体" w:cs="宋体"/>
          <w:color w:val="000000" w:themeColor="text1"/>
          <w:sz w:val="24"/>
          <w:szCs w:val="24"/>
          <w:highlight w:val="none"/>
          <w:lang w:val="en-US" w:eastAsia="zh-CN"/>
        </w:rPr>
        <w:t xml:space="preserve">泰州市海陵南路308号 </w:t>
      </w:r>
      <w:r>
        <w:rPr>
          <w:rFonts w:hint="eastAsia" w:ascii="宋体" w:hAnsi="宋体" w:eastAsia="宋体" w:cs="宋体"/>
          <w:color w:val="000000" w:themeColor="text1"/>
          <w:sz w:val="24"/>
          <w:szCs w:val="24"/>
          <w:highlight w:val="none"/>
        </w:rPr>
        <w:t xml:space="preserve">　</w:t>
      </w:r>
      <w:r>
        <w:rPr>
          <w:color w:val="000000" w:themeColor="text1"/>
        </w:rPr>
      </w:r>
    </w:p>
    <w:p>
      <w:pPr>
        <w:ind w:firstLine="480"/>
        <w:jc w:val="left"/>
        <w:keepLines w:val="0"/>
        <w:keepNext w:val="0"/>
        <w:pageBreakBefore w:val="0"/>
        <w:spacing w:line="332" w:lineRule="auto"/>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联系方式：</w:t>
      </w:r>
      <w:r>
        <w:rPr>
          <w:rFonts w:hint="eastAsia" w:ascii="宋体" w:hAnsi="宋体" w:eastAsia="宋体" w:cs="宋体"/>
          <w:color w:val="000000" w:themeColor="text1"/>
          <w:sz w:val="24"/>
          <w:szCs w:val="24"/>
          <w:highlight w:val="none"/>
          <w:lang w:val="en-US" w:eastAsia="zh-CN"/>
        </w:rPr>
        <w:t xml:space="preserve">赵先生    </w:t>
      </w:r>
      <w:r>
        <w:rPr>
          <w:rFonts w:hint="eastAsia" w:ascii="宋体" w:hAnsi="宋体" w:eastAsia="宋体" w:cs="宋体"/>
          <w:color w:val="000000" w:themeColor="text1"/>
          <w:sz w:val="24"/>
          <w:szCs w:val="24"/>
          <w:highlight w:val="none"/>
        </w:rPr>
        <w:t xml:space="preserve">0523-86883810</w:t>
      </w:r>
      <w:r>
        <w:rPr>
          <w:rFonts w:hint="eastAsia" w:ascii="宋体" w:hAnsi="宋体" w:eastAsia="宋体" w:cs="宋体"/>
          <w:color w:val="000000" w:themeColor="text1"/>
          <w:sz w:val="24"/>
          <w:szCs w:val="24"/>
          <w:highlight w:val="none"/>
          <w:lang w:val="en-US" w:eastAsia="zh-CN"/>
        </w:rPr>
        <w:t xml:space="preserve"> </w:t>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color w:val="000000" w:themeColor="text1"/>
        </w:rPr>
      </w:r>
      <w:bookmarkStart w:id="44" w:name="_Toc35393807"/>
      <w:r>
        <w:rPr>
          <w:color w:val="000000" w:themeColor="text1"/>
        </w:rPr>
      </w:r>
      <w:bookmarkStart w:id="45" w:name="_Toc28359020"/>
      <w:r>
        <w:rPr>
          <w:color w:val="000000" w:themeColor="text1"/>
        </w:rPr>
      </w:r>
      <w:bookmarkStart w:id="46" w:name="_Toc28359097"/>
      <w:r>
        <w:rPr>
          <w:color w:val="000000" w:themeColor="text1"/>
        </w:rPr>
      </w:r>
      <w:bookmarkStart w:id="47" w:name="_Toc35393638"/>
      <w:r>
        <w:rPr>
          <w:rFonts w:hint="eastAsia" w:ascii="宋体" w:hAnsi="宋体" w:eastAsia="宋体" w:cs="宋体"/>
          <w:color w:val="000000" w:themeColor="text1"/>
          <w:sz w:val="24"/>
          <w:szCs w:val="24"/>
          <w:highlight w:val="none"/>
        </w:rPr>
        <w:t xml:space="preserve">2.</w:t>
      </w:r>
      <w:bookmarkEnd w:id="44"/>
      <w:r>
        <w:rPr>
          <w:color w:val="000000" w:themeColor="text1"/>
        </w:rPr>
      </w:r>
      <w:bookmarkEnd w:id="45"/>
      <w:r>
        <w:rPr>
          <w:color w:val="000000" w:themeColor="text1"/>
        </w:rPr>
      </w:r>
      <w:bookmarkEnd w:id="46"/>
      <w:r>
        <w:rPr>
          <w:color w:val="000000" w:themeColor="text1"/>
        </w:rPr>
      </w:r>
      <w:bookmarkEnd w:id="47"/>
      <w:r>
        <w:rPr>
          <w:rFonts w:hint="eastAsia" w:ascii="宋体" w:hAnsi="宋体" w:eastAsia="宋体" w:cs="宋体"/>
          <w:color w:val="000000" w:themeColor="text1"/>
          <w:sz w:val="24"/>
          <w:szCs w:val="24"/>
          <w:highlight w:val="none"/>
        </w:rPr>
        <w:t xml:space="preserve">采购代理机构信息</w:t>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名称：</w:t>
      </w:r>
      <w:r>
        <w:rPr>
          <w:rFonts w:hint="eastAsia" w:ascii="宋体" w:hAnsi="宋体" w:eastAsia="宋体" w:cs="宋体"/>
          <w:color w:val="000000" w:themeColor="text1"/>
          <w:sz w:val="24"/>
          <w:szCs w:val="24"/>
          <w:highlight w:val="none"/>
          <w:lang w:eastAsia="zh-CN"/>
        </w:rPr>
        <w:t xml:space="preserve">江苏建达全过程工程咨询有限公司</w:t>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地址：泰州市永定西路258号3幢222室</w:t>
      </w:r>
      <w:r>
        <w:rPr>
          <w:color w:val="000000" w:themeColor="text1"/>
        </w:rPr>
      </w:r>
    </w:p>
    <w:p>
      <w:pPr>
        <w:ind w:firstLine="480"/>
        <w:jc w:val="left"/>
        <w:keepLines w:val="0"/>
        <w:keepNext w:val="0"/>
        <w:pageBreakBefore w:val="0"/>
        <w:spacing w:line="332" w:lineRule="auto"/>
        <w:widowControl w:val="off"/>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联系方式：窦</w:t>
      </w:r>
      <w:r>
        <w:rPr>
          <w:rFonts w:hint="eastAsia" w:ascii="宋体" w:hAnsi="宋体" w:eastAsia="宋体" w:cs="宋体"/>
          <w:color w:val="000000" w:themeColor="text1"/>
          <w:sz w:val="24"/>
          <w:szCs w:val="24"/>
          <w:highlight w:val="none"/>
          <w:lang w:val="en-US" w:eastAsia="zh-CN"/>
        </w:rPr>
        <w:t xml:space="preserve">先生    15189992601</w:t>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3.项目联系方式</w:t>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项目联系人：窦</w:t>
      </w:r>
      <w:r>
        <w:rPr>
          <w:rFonts w:hint="eastAsia" w:ascii="宋体" w:hAnsi="宋体" w:eastAsia="宋体" w:cs="宋体"/>
          <w:color w:val="000000" w:themeColor="text1"/>
          <w:sz w:val="24"/>
          <w:szCs w:val="24"/>
          <w:highlight w:val="none"/>
          <w:lang w:val="en-US" w:eastAsia="zh-CN"/>
        </w:rPr>
        <w:t xml:space="preserve">先生</w:t>
      </w:r>
      <w:r>
        <w:rPr>
          <w:color w:val="000000" w:themeColor="text1"/>
        </w:rPr>
      </w:r>
    </w:p>
    <w:p>
      <w:pPr>
        <w:ind w:firstLine="480"/>
        <w:jc w:val="left"/>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电话：</w:t>
      </w:r>
      <w:r>
        <w:rPr>
          <w:rFonts w:hint="eastAsia" w:ascii="宋体" w:hAnsi="宋体" w:eastAsia="宋体" w:cs="宋体"/>
          <w:color w:val="000000" w:themeColor="text1"/>
          <w:sz w:val="24"/>
          <w:szCs w:val="24"/>
          <w:highlight w:val="none"/>
          <w:lang w:val="en-US" w:eastAsia="zh-CN"/>
        </w:rPr>
        <w:t xml:space="preserve">15189992601、0523-82110751</w:t>
      </w:r>
      <w:r>
        <w:rPr>
          <w:color w:val="000000" w:themeColor="text1"/>
        </w:rPr>
      </w:r>
    </w:p>
    <w:p>
      <w:pPr>
        <w:jc w:val="left"/>
        <w:spacing w:line="360" w:lineRule="auto"/>
        <w:widowControl/>
        <w:rPr>
          <w:rFonts w:ascii="宋体" w:hAnsi="宋体" w:cs="宋体"/>
          <w:b/>
          <w:bCs/>
          <w:color w:val="000000" w:themeColor="text1"/>
          <w:sz w:val="24"/>
          <w:highlight w:val="none"/>
        </w:rPr>
      </w:pPr>
      <w:r>
        <w:rPr>
          <w:color w:val="000000" w:themeColor="text1"/>
        </w:rPr>
        <w:br w:type="page" w:clear="all"/>
      </w:r>
      <w:r>
        <w:rPr>
          <w:color w:val="000000" w:themeColor="text1"/>
        </w:rPr>
      </w:r>
    </w:p>
    <w:p>
      <w:pPr>
        <w:pStyle w:val="858"/>
        <w:jc w:val="center"/>
        <w:rPr>
          <w:rFonts w:hint="eastAsia" w:ascii="黑体" w:hAnsi="黑体" w:eastAsia="黑体" w:cs="黑体"/>
          <w:color w:val="000000" w:themeColor="text1"/>
          <w:sz w:val="36"/>
          <w:szCs w:val="22"/>
          <w:highlight w:val="none"/>
        </w:rPr>
      </w:pPr>
      <w:r>
        <w:rPr>
          <w:color w:val="000000" w:themeColor="text1"/>
        </w:rPr>
      </w:r>
      <w:bookmarkStart w:id="48" w:name="_Toc22728"/>
      <w:r>
        <w:rPr>
          <w:rFonts w:hint="eastAsia" w:ascii="黑体" w:hAnsi="黑体" w:eastAsia="黑体" w:cs="黑体"/>
          <w:color w:val="000000" w:themeColor="text1"/>
          <w:sz w:val="36"/>
          <w:szCs w:val="22"/>
          <w:highlight w:val="none"/>
          <w:lang w:val="en-US" w:eastAsia="zh-CN"/>
        </w:rPr>
        <w:t xml:space="preserve">第二章  供应商须知</w:t>
      </w:r>
      <w:bookmarkEnd w:id="48"/>
      <w:r>
        <w:rPr>
          <w:color w:val="000000" w:themeColor="text1"/>
        </w:rPr>
      </w:r>
      <w:r>
        <w:rPr>
          <w:color w:val="000000" w:themeColor="text1"/>
        </w:rPr>
      </w:r>
    </w:p>
    <w:p>
      <w:pPr>
        <w:ind w:firstLine="560"/>
        <w:jc w:val="center"/>
        <w:pageBreakBefore w:val="0"/>
        <w:spacing w:line="240" w:lineRule="auto"/>
        <w:widowControl w:val="off"/>
        <w:rPr>
          <w:rFonts w:hint="eastAsia" w:ascii="黑体" w:hAnsi="黑体" w:eastAsia="黑体" w:cs="黑体"/>
          <w:color w:val="000000" w:themeColor="text1"/>
          <w:sz w:val="28"/>
          <w:szCs w:val="36"/>
          <w:highlight w:val="none"/>
        </w:rPr>
      </w:pPr>
      <w:r>
        <w:rPr>
          <w:rFonts w:hint="eastAsia" w:ascii="黑体" w:hAnsi="黑体" w:eastAsia="黑体" w:cs="黑体"/>
          <w:color w:val="000000" w:themeColor="text1"/>
          <w:sz w:val="28"/>
          <w:szCs w:val="36"/>
          <w:highlight w:val="none"/>
          <w:lang w:val="en-US" w:eastAsia="zh-CN"/>
        </w:rPr>
        <w:t xml:space="preserve">供应商须知前附表</w:t>
      </w:r>
      <w:r>
        <w:rPr>
          <w:color w:val="000000" w:themeColor="text1"/>
        </w:rPr>
      </w:r>
    </w:p>
    <w:p>
      <w:pPr>
        <w:keepLines w:val="0"/>
        <w:keepNext w:val="0"/>
        <w:pageBreakBefore w:val="0"/>
        <w:spacing w:line="288"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本表是对</w:t>
      </w:r>
      <w:r>
        <w:rPr>
          <w:rFonts w:hint="eastAsia" w:asciiTheme="minorEastAsia" w:hAnsiTheme="minorEastAsia" w:cstheme="minorEastAsia"/>
          <w:color w:val="000000" w:themeColor="text1"/>
          <w:sz w:val="23"/>
          <w:szCs w:val="23"/>
          <w:highlight w:val="none"/>
          <w:lang w:val="en-US" w:eastAsia="zh-CN"/>
        </w:rPr>
        <w:t xml:space="preserve">供应商</w:t>
      </w:r>
      <w:r>
        <w:rPr>
          <w:rFonts w:hint="eastAsia" w:asciiTheme="minorEastAsia" w:hAnsiTheme="minorEastAsia" w:eastAsiaTheme="minorEastAsia" w:cstheme="minorEastAsia"/>
          <w:color w:val="000000" w:themeColor="text1"/>
          <w:sz w:val="23"/>
          <w:szCs w:val="23"/>
          <w:highlight w:val="none"/>
          <w:lang w:val="en-US" w:eastAsia="zh-CN"/>
        </w:rPr>
        <w:t xml:space="preserve">须知的具体补充和修改，如有矛盾，均以本表为准。标记“</w:t>
      </w:r>
      <w:r>
        <w:rPr>
          <w:rFonts w:hint="eastAsia" w:asciiTheme="minorEastAsia" w:hAnsiTheme="minorEastAsia" w:cstheme="minorEastAsia"/>
          <w:color w:val="000000" w:themeColor="text1"/>
          <w:sz w:val="23"/>
          <w:szCs w:val="23"/>
          <w:highlight w:val="none"/>
          <w:lang w:val="en-US" w:eastAsia="zh-CN"/>
        </w:rPr>
        <w:t xml:space="preserve">☑</w:t>
      </w:r>
      <w:r>
        <w:rPr>
          <w:rFonts w:hint="eastAsia" w:asciiTheme="minorEastAsia" w:hAnsiTheme="minorEastAsia" w:eastAsiaTheme="minorEastAsia" w:cstheme="minorEastAsia"/>
          <w:color w:val="000000" w:themeColor="text1"/>
          <w:sz w:val="23"/>
          <w:szCs w:val="23"/>
          <w:highlight w:val="none"/>
          <w:lang w:val="en-US" w:eastAsia="zh-CN"/>
        </w:rPr>
        <w:t xml:space="preserve">”的选项意为适用于本项目，标记“</w:t>
      </w:r>
      <w:r>
        <w:rPr>
          <w:rFonts w:hint="eastAsia" w:asciiTheme="minorEastAsia" w:hAnsiTheme="minorEastAsia" w:eastAsiaTheme="minorEastAsia" w:cstheme="minorEastAsia"/>
          <w:color w:val="000000" w:themeColor="text1"/>
          <w:sz w:val="24"/>
          <w:szCs w:val="24"/>
          <w:highlight w:val="none"/>
          <w:lang w:eastAsia="zh-CN"/>
        </w:rPr>
        <w:t xml:space="preserve">☒</w:t>
      </w:r>
      <w:r>
        <w:rPr>
          <w:rFonts w:hint="eastAsia" w:asciiTheme="minorEastAsia" w:hAnsiTheme="minorEastAsia" w:eastAsiaTheme="minorEastAsia" w:cstheme="minorEastAsia"/>
          <w:color w:val="000000" w:themeColor="text1"/>
          <w:sz w:val="23"/>
          <w:szCs w:val="23"/>
          <w:highlight w:val="none"/>
          <w:lang w:val="en-US" w:eastAsia="zh-CN"/>
        </w:rPr>
        <w:t xml:space="preserve">”的选项意为不适用于本项目。</w:t>
      </w:r>
      <w:r>
        <w:rPr>
          <w:color w:val="000000" w:themeColor="text1"/>
        </w:rPr>
      </w:r>
    </w:p>
    <w:tbl>
      <w:tblPr>
        <w:tblStyle w:val="862"/>
        <w:tblW w:w="8714" w:type="dxa"/>
        <w:jc w:val="center"/>
        <w:tblLayout w:type="fixed"/>
        <w:tblCellMar>
          <w:left w:w="108" w:type="dxa"/>
          <w:top w:w="0" w:type="dxa"/>
          <w:right w:w="108" w:type="dxa"/>
          <w:bottom w:w="0" w:type="dxa"/>
        </w:tblCellMar>
        <w:tblLook w:val="04A0" w:firstRow="1" w:lastRow="0" w:firstColumn="1" w:lastColumn="0" w:noHBand="0" w:noVBand="1"/>
      </w:tblPr>
      <w:tblGrid>
        <w:gridCol w:w="945"/>
        <w:gridCol w:w="1205"/>
        <w:gridCol w:w="6564"/>
      </w:tblGrid>
      <w:tr>
        <w:trPr>
          <w:jc w:val="center"/>
          <w:trHeight w:val="454"/>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000000" w:themeColor="text1"/>
                <w:sz w:val="23"/>
                <w:szCs w:val="23"/>
                <w:highlight w:val="none"/>
              </w:rPr>
              <w:suppressLineNumbers w:val="0"/>
            </w:pPr>
            <w:r>
              <w:rPr>
                <w:rFonts w:hint="eastAsia" w:ascii="宋体" w:hAnsi="宋体" w:eastAsia="宋体" w:cs="宋体"/>
                <w:b/>
                <w:bCs/>
                <w:color w:val="000000" w:themeColor="text1"/>
                <w:sz w:val="23"/>
                <w:szCs w:val="23"/>
                <w:highlight w:val="none"/>
                <w:lang w:val="en-US" w:eastAsia="zh-CN"/>
              </w:rPr>
              <w:t xml:space="preserve">条款号</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12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000000" w:themeColor="text1"/>
                <w:sz w:val="23"/>
                <w:szCs w:val="23"/>
                <w:highlight w:val="none"/>
              </w:rPr>
              <w:suppressLineNumbers w:val="0"/>
            </w:pPr>
            <w:r>
              <w:rPr>
                <w:rFonts w:hint="eastAsia" w:ascii="宋体" w:hAnsi="宋体" w:eastAsia="宋体" w:cs="宋体"/>
                <w:b/>
                <w:bCs/>
                <w:color w:val="000000" w:themeColor="text1"/>
                <w:sz w:val="23"/>
                <w:szCs w:val="23"/>
                <w:highlight w:val="none"/>
                <w:lang w:val="en-US" w:eastAsia="zh-CN"/>
              </w:rPr>
              <w:t xml:space="preserve">条目</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656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000000" w:themeColor="text1"/>
                <w:sz w:val="23"/>
                <w:szCs w:val="23"/>
                <w:highlight w:val="none"/>
              </w:rPr>
              <w:suppressLineNumbers w:val="0"/>
            </w:pPr>
            <w:r>
              <w:rPr>
                <w:rFonts w:hint="eastAsia" w:ascii="宋体" w:hAnsi="宋体" w:eastAsia="宋体" w:cs="宋体"/>
                <w:b/>
                <w:bCs/>
                <w:color w:val="000000" w:themeColor="text1"/>
                <w:sz w:val="23"/>
                <w:szCs w:val="23"/>
                <w:highlight w:val="none"/>
                <w:lang w:val="zh-CN"/>
              </w:rPr>
              <w:t xml:space="preserve">内容</w:t>
            </w:r>
            <w:r>
              <w:rPr>
                <w:color w:val="000000" w:themeColor="text1"/>
              </w:rPr>
            </w:r>
          </w:p>
        </w:tc>
      </w:tr>
      <w:tr>
        <w:trPr>
          <w:jc w:val="center"/>
          <w:trHeight w:val="401"/>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2.2</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12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项目属性</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6564"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3"/>
                <w:szCs w:val="23"/>
                <w:highlight w:val="none"/>
              </w:rPr>
              <w:suppressLineNumbers w:val="0"/>
            </w:pPr>
            <w:r>
              <w:rPr>
                <w:rFonts w:hint="eastAsia" w:ascii="宋体" w:hAnsi="宋体" w:eastAsia="宋体" w:cs="宋体"/>
                <w:b/>
                <w:bCs/>
                <w:color w:val="000000" w:themeColor="text1"/>
                <w:sz w:val="23"/>
                <w:szCs w:val="23"/>
                <w:highlight w:val="none"/>
                <w:lang w:val="en-US" w:eastAsia="zh-CN"/>
              </w:rPr>
              <w:t xml:space="preserve">☑</w:t>
            </w:r>
            <w:r>
              <w:rPr>
                <w:rFonts w:hint="eastAsia" w:ascii="宋体" w:hAnsi="宋体" w:eastAsia="宋体" w:cs="宋体"/>
                <w:color w:val="000000" w:themeColor="text1"/>
                <w:sz w:val="23"/>
                <w:szCs w:val="23"/>
                <w:highlight w:val="none"/>
                <w:lang w:val="en-US" w:eastAsia="zh-CN"/>
              </w:rPr>
              <w:t xml:space="preserve">服务    </w:t>
            </w:r>
            <w:r>
              <w:rPr>
                <w:rFonts w:hint="eastAsia" w:ascii="宋体" w:hAnsi="宋体" w:eastAsia="宋体" w:cs="宋体"/>
                <w:color w:val="000000" w:themeColor="text1"/>
                <w:sz w:val="23"/>
                <w:szCs w:val="23"/>
                <w:highlight w:val="none"/>
                <w:lang w:eastAsia="zh-CN"/>
              </w:rPr>
              <w:t xml:space="preserve">☒</w:t>
            </w:r>
            <w:r>
              <w:rPr>
                <w:rFonts w:hint="eastAsia" w:ascii="宋体" w:hAnsi="宋体" w:eastAsia="宋体" w:cs="宋体"/>
                <w:color w:val="000000" w:themeColor="text1"/>
                <w:sz w:val="23"/>
                <w:szCs w:val="23"/>
                <w:highlight w:val="none"/>
                <w:lang w:val="en-US" w:eastAsia="zh-CN"/>
              </w:rPr>
              <w:t xml:space="preserve">货物   </w:t>
            </w:r>
            <w:r>
              <w:rPr>
                <w:rFonts w:hint="eastAsia" w:ascii="宋体" w:hAnsi="宋体" w:eastAsia="宋体" w:cs="宋体"/>
                <w:b w:val="0"/>
                <w:bCs w:val="0"/>
                <w:color w:val="000000" w:themeColor="text1"/>
                <w:sz w:val="23"/>
                <w:szCs w:val="23"/>
                <w:highlight w:val="none"/>
                <w:lang w:eastAsia="zh-CN"/>
              </w:rPr>
              <w:t xml:space="preserve">☒</w:t>
            </w:r>
            <w:r>
              <w:rPr>
                <w:rFonts w:hint="eastAsia" w:ascii="宋体" w:hAnsi="宋体" w:eastAsia="宋体" w:cs="宋体"/>
                <w:b w:val="0"/>
                <w:bCs w:val="0"/>
                <w:color w:val="000000" w:themeColor="text1"/>
                <w:sz w:val="23"/>
                <w:szCs w:val="23"/>
                <w:highlight w:val="none"/>
                <w:lang w:val="en-US" w:eastAsia="zh-CN"/>
              </w:rPr>
              <w:t xml:space="preserve">工程</w:t>
            </w:r>
            <w:r>
              <w:rPr>
                <w:color w:val="000000" w:themeColor="text1"/>
              </w:rPr>
            </w:r>
          </w:p>
        </w:tc>
      </w:tr>
      <w:tr>
        <w:trPr>
          <w:jc w:val="center"/>
          <w:trHeight w:val="674"/>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zh-CN"/>
              </w:rPr>
              <w:t xml:space="preserve">2.3</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12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科研仪器设备</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6564"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是否属于科研仪器设备采购项目：</w:t>
            </w:r>
            <w:r>
              <w:rPr>
                <w:color w:val="000000" w:themeColor="text1"/>
              </w:rP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eastAsia="zh-CN"/>
              </w:rPr>
              <w:t xml:space="preserve">☒</w:t>
            </w:r>
            <w:r>
              <w:rPr>
                <w:rFonts w:hint="eastAsia" w:ascii="宋体" w:hAnsi="宋体" w:eastAsia="宋体" w:cs="宋体"/>
                <w:color w:val="000000" w:themeColor="text1"/>
                <w:sz w:val="23"/>
                <w:szCs w:val="23"/>
                <w:highlight w:val="none"/>
                <w:lang w:val="en-US" w:eastAsia="zh-CN"/>
              </w:rPr>
              <w:t xml:space="preserve">是     </w:t>
            </w:r>
            <w:r>
              <w:rPr>
                <w:rFonts w:hint="eastAsia" w:ascii="宋体" w:hAnsi="宋体" w:eastAsia="宋体" w:cs="宋体"/>
                <w:b/>
                <w:bCs/>
                <w:color w:val="000000" w:themeColor="text1"/>
                <w:sz w:val="23"/>
                <w:szCs w:val="23"/>
                <w:highlight w:val="none"/>
                <w:lang w:val="en-US" w:eastAsia="zh-CN"/>
              </w:rPr>
              <w:t xml:space="preserve">☑否</w:t>
            </w:r>
            <w:r>
              <w:rPr>
                <w:color w:val="000000" w:themeColor="text1"/>
              </w:rPr>
            </w:r>
          </w:p>
        </w:tc>
      </w:tr>
      <w:tr>
        <w:trPr>
          <w:jc w:val="center"/>
          <w:trHeight w:val="90"/>
        </w:trPr>
        <w:tc>
          <w:tcPr>
            <w:shd w:val="clear" w:color="000000" w:fill="ffffff"/>
            <w:tcBorders>
              <w:top w:val="single" w:color="000000" w:sz="2" w:space="0"/>
              <w:left w:val="single" w:color="000000" w:sz="2" w:space="0"/>
              <w:right w:val="single" w:color="000000" w:sz="2" w:space="0"/>
            </w:tcBorders>
            <w:tcW w:w="94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3.1</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12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现场考察</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6564"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themeColor="text1"/>
                <w:sz w:val="23"/>
                <w:szCs w:val="23"/>
                <w:highlight w:val="none"/>
              </w:rPr>
              <w:suppressLineNumbers w:val="0"/>
            </w:pPr>
            <w:r>
              <w:rPr>
                <w:rFonts w:hint="eastAsia" w:ascii="宋体" w:hAnsi="宋体" w:eastAsia="宋体" w:cs="宋体"/>
                <w:b/>
                <w:bCs/>
                <w:color w:val="000000" w:themeColor="text1"/>
                <w:sz w:val="23"/>
                <w:szCs w:val="23"/>
                <w:highlight w:val="none"/>
                <w:lang w:val="en-US" w:eastAsia="zh-CN"/>
              </w:rPr>
              <w:t xml:space="preserve">☑不组织，可自行考察、踏勘</w:t>
            </w:r>
            <w:r>
              <w:rPr>
                <w:color w:val="000000" w:themeColor="text1"/>
              </w:rP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eastAsia="zh-CN"/>
              </w:rPr>
              <w:t xml:space="preserve">☒</w:t>
            </w:r>
            <w:r>
              <w:rPr>
                <w:rFonts w:hint="eastAsia" w:ascii="宋体" w:hAnsi="宋体" w:eastAsia="宋体" w:cs="宋体"/>
                <w:color w:val="000000" w:themeColor="text1"/>
                <w:sz w:val="23"/>
                <w:szCs w:val="23"/>
                <w:highlight w:val="none"/>
                <w:lang w:val="en-US" w:eastAsia="zh-CN"/>
              </w:rPr>
              <w:t xml:space="preserve">组织，时间：</w:t>
            </w:r>
            <w:r>
              <w:rPr>
                <w:rFonts w:hint="eastAsia" w:ascii="宋体" w:hAnsi="宋体" w:eastAsia="宋体" w:cs="宋体"/>
                <w:color w:val="000000" w:themeColor="text1"/>
                <w:sz w:val="23"/>
                <w:szCs w:val="23"/>
                <w:highlight w:val="none"/>
                <w:u w:val="single"/>
                <w:lang w:val="en-US" w:eastAsia="zh-CN"/>
              </w:rPr>
              <w:t xml:space="preserve"> / </w:t>
            </w:r>
            <w:r>
              <w:rPr>
                <w:rFonts w:hint="eastAsia" w:ascii="宋体" w:hAnsi="宋体" w:eastAsia="宋体" w:cs="宋体"/>
                <w:color w:val="000000" w:themeColor="text1"/>
                <w:sz w:val="23"/>
                <w:szCs w:val="23"/>
                <w:highlight w:val="none"/>
                <w:lang w:val="en-US" w:eastAsia="zh-CN"/>
              </w:rPr>
              <w:t xml:space="preserve">年 </w:t>
            </w:r>
            <w:r>
              <w:rPr>
                <w:rFonts w:hint="eastAsia" w:ascii="宋体" w:hAnsi="宋体" w:eastAsia="宋体" w:cs="宋体"/>
                <w:color w:val="000000" w:themeColor="text1"/>
                <w:sz w:val="23"/>
                <w:szCs w:val="23"/>
                <w:highlight w:val="none"/>
                <w:u w:val="single"/>
                <w:lang w:val="en-US" w:eastAsia="zh-CN"/>
              </w:rPr>
              <w:t xml:space="preserve">/ </w:t>
            </w:r>
            <w:r>
              <w:rPr>
                <w:rFonts w:hint="eastAsia" w:ascii="宋体" w:hAnsi="宋体" w:eastAsia="宋体" w:cs="宋体"/>
                <w:color w:val="000000" w:themeColor="text1"/>
                <w:sz w:val="23"/>
                <w:szCs w:val="23"/>
                <w:highlight w:val="none"/>
                <w:lang w:val="en-US" w:eastAsia="zh-CN"/>
              </w:rPr>
              <w:t xml:space="preserve">月 </w:t>
            </w:r>
            <w:r>
              <w:rPr>
                <w:rFonts w:hint="eastAsia" w:ascii="宋体" w:hAnsi="宋体" w:eastAsia="宋体" w:cs="宋体"/>
                <w:color w:val="000000" w:themeColor="text1"/>
                <w:sz w:val="23"/>
                <w:szCs w:val="23"/>
                <w:highlight w:val="none"/>
                <w:u w:val="single"/>
                <w:lang w:val="en-US" w:eastAsia="zh-CN"/>
              </w:rPr>
              <w:t xml:space="preserve">/ </w:t>
            </w:r>
            <w:r>
              <w:rPr>
                <w:rFonts w:hint="eastAsia" w:ascii="宋体" w:hAnsi="宋体" w:eastAsia="宋体" w:cs="宋体"/>
                <w:color w:val="000000" w:themeColor="text1"/>
                <w:sz w:val="23"/>
                <w:szCs w:val="23"/>
                <w:highlight w:val="none"/>
                <w:lang w:val="en-US" w:eastAsia="zh-CN"/>
              </w:rPr>
              <w:t xml:space="preserve">日 </w:t>
            </w:r>
            <w:r>
              <w:rPr>
                <w:rFonts w:hint="eastAsia" w:ascii="宋体" w:hAnsi="宋体" w:eastAsia="宋体" w:cs="宋体"/>
                <w:color w:val="000000" w:themeColor="text1"/>
                <w:sz w:val="23"/>
                <w:szCs w:val="23"/>
                <w:highlight w:val="none"/>
                <w:u w:val="single"/>
                <w:lang w:val="en-US" w:eastAsia="zh-CN"/>
              </w:rPr>
              <w:t xml:space="preserve">/ </w:t>
            </w:r>
            <w:r>
              <w:rPr>
                <w:rFonts w:hint="eastAsia" w:ascii="宋体" w:hAnsi="宋体" w:eastAsia="宋体" w:cs="宋体"/>
                <w:color w:val="000000" w:themeColor="text1"/>
                <w:sz w:val="23"/>
                <w:szCs w:val="23"/>
                <w:highlight w:val="none"/>
                <w:lang w:val="en-US" w:eastAsia="zh-CN"/>
              </w:rPr>
              <w:t xml:space="preserve">点</w:t>
            </w:r>
            <w:r>
              <w:rPr>
                <w:rFonts w:hint="eastAsia" w:ascii="宋体" w:hAnsi="宋体" w:eastAsia="宋体" w:cs="宋体"/>
                <w:color w:val="000000" w:themeColor="text1"/>
                <w:sz w:val="23"/>
                <w:szCs w:val="23"/>
                <w:highlight w:val="none"/>
                <w:u w:val="single"/>
                <w:lang w:val="en-US" w:eastAsia="zh-CN"/>
              </w:rPr>
              <w:t xml:space="preserve"> / </w:t>
            </w:r>
            <w:r>
              <w:rPr>
                <w:rFonts w:hint="eastAsia" w:ascii="宋体" w:hAnsi="宋体" w:eastAsia="宋体" w:cs="宋体"/>
                <w:color w:val="000000" w:themeColor="text1"/>
                <w:sz w:val="23"/>
                <w:szCs w:val="23"/>
                <w:highlight w:val="none"/>
                <w:lang w:val="en-US" w:eastAsia="zh-CN"/>
              </w:rPr>
              <w:t xml:space="preserve">分，考察地点：</w:t>
            </w:r>
            <w:r>
              <w:rPr>
                <w:rFonts w:hint="eastAsia" w:ascii="宋体" w:hAnsi="宋体" w:eastAsia="宋体" w:cs="宋体"/>
                <w:color w:val="000000" w:themeColor="text1"/>
                <w:sz w:val="23"/>
                <w:szCs w:val="23"/>
                <w:highlight w:val="none"/>
                <w:u w:val="single"/>
                <w:lang w:val="en-US" w:eastAsia="zh-CN"/>
              </w:rPr>
              <w:t xml:space="preserve"> /</w:t>
            </w:r>
            <w:r>
              <w:rPr>
                <w:rFonts w:hint="eastAsia" w:ascii="宋体" w:hAnsi="宋体" w:eastAsia="宋体" w:cs="宋体"/>
                <w:color w:val="000000" w:themeColor="text1"/>
                <w:sz w:val="23"/>
                <w:szCs w:val="23"/>
                <w:highlight w:val="none"/>
                <w:lang w:val="en-US" w:eastAsia="zh-CN"/>
              </w:rPr>
              <w:t xml:space="preserve">。</w:t>
            </w:r>
            <w:r>
              <w:rPr>
                <w:color w:val="000000" w:themeColor="text1"/>
              </w:rPr>
            </w:r>
          </w:p>
        </w:tc>
      </w:tr>
      <w:tr>
        <w:trPr>
          <w:jc w:val="center"/>
          <w:trHeight w:val="422"/>
        </w:trPr>
        <w:tc>
          <w:tcPr>
            <w:shd w:val="clear" w:color="000000" w:fill="ffffff"/>
            <w:tcBorders>
              <w:left w:val="single" w:color="000000" w:sz="2" w:space="0"/>
              <w:bottom w:val="single" w:color="000000" w:sz="2" w:space="0"/>
              <w:right w:val="single" w:color="000000" w:sz="2" w:space="0"/>
            </w:tcBorders>
            <w:tcW w:w="94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lang w:val="zh-CN"/>
                <w14:textFill>
                  <w14:solidFill>
                    <w14:schemeClr w14:val="tx1"/>
                  </w14:solidFill>
                </w14:textFill>
              </w:rPr>
              <w:suppressLineNumbers w:val="0"/>
            </w:pPr>
            <w:r>
              <w:rPr>
                <w:rFonts w:hint="eastAsia" w:ascii="宋体" w:hAnsi="宋体" w:eastAsia="宋体" w:cs="宋体"/>
                <w:color w:val="000000" w:themeColor="text1"/>
                <w:sz w:val="23"/>
                <w:szCs w:val="23"/>
                <w:highlight w:val="none"/>
                <w:lang w:val="zh-CN"/>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12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磋商前答疑会</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6564"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themeColor="text1"/>
                <w:sz w:val="23"/>
                <w:szCs w:val="23"/>
                <w:highlight w:val="none"/>
              </w:rPr>
              <w:suppressLineNumbers w:val="0"/>
            </w:pPr>
            <w:r>
              <w:rPr>
                <w:rFonts w:hint="eastAsia" w:ascii="宋体" w:hAnsi="宋体" w:eastAsia="宋体" w:cs="宋体"/>
                <w:b/>
                <w:bCs/>
                <w:color w:val="000000" w:themeColor="text1"/>
                <w:sz w:val="23"/>
                <w:szCs w:val="23"/>
                <w:highlight w:val="none"/>
                <w:lang w:val="en-US" w:eastAsia="zh-CN"/>
              </w:rPr>
              <w:t xml:space="preserve">☑不召开</w:t>
            </w:r>
            <w:r>
              <w:rPr>
                <w:color w:val="000000" w:themeColor="text1"/>
              </w:rP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eastAsia="zh-CN"/>
              </w:rPr>
              <w:t xml:space="preserve">☒</w:t>
            </w:r>
            <w:r>
              <w:rPr>
                <w:rFonts w:hint="eastAsia" w:ascii="宋体" w:hAnsi="宋体" w:eastAsia="宋体" w:cs="宋体"/>
                <w:color w:val="000000" w:themeColor="text1"/>
                <w:sz w:val="23"/>
                <w:szCs w:val="23"/>
                <w:highlight w:val="none"/>
                <w:lang w:val="en-US" w:eastAsia="zh-CN"/>
              </w:rPr>
              <w:t xml:space="preserve">召开，时间：</w:t>
            </w:r>
            <w:r>
              <w:rPr>
                <w:rFonts w:hint="eastAsia" w:ascii="宋体" w:hAnsi="宋体" w:eastAsia="宋体" w:cs="宋体"/>
                <w:color w:val="000000" w:themeColor="text1"/>
                <w:sz w:val="23"/>
                <w:szCs w:val="23"/>
                <w:highlight w:val="none"/>
                <w:u w:val="single"/>
                <w:lang w:val="en-US" w:eastAsia="zh-CN"/>
              </w:rPr>
              <w:t xml:space="preserve"> / </w:t>
            </w:r>
            <w:r>
              <w:rPr>
                <w:rFonts w:hint="eastAsia" w:ascii="宋体" w:hAnsi="宋体" w:eastAsia="宋体" w:cs="宋体"/>
                <w:color w:val="000000" w:themeColor="text1"/>
                <w:sz w:val="23"/>
                <w:szCs w:val="23"/>
                <w:highlight w:val="none"/>
                <w:lang w:val="en-US" w:eastAsia="zh-CN"/>
              </w:rPr>
              <w:t xml:space="preserve">年</w:t>
            </w:r>
            <w:r>
              <w:rPr>
                <w:rFonts w:hint="eastAsia" w:ascii="宋体" w:hAnsi="宋体" w:eastAsia="宋体" w:cs="宋体"/>
                <w:color w:val="000000" w:themeColor="text1"/>
                <w:sz w:val="23"/>
                <w:szCs w:val="23"/>
                <w:highlight w:val="none"/>
                <w:u w:val="single"/>
                <w:lang w:val="en-US" w:eastAsia="zh-CN"/>
              </w:rPr>
              <w:t xml:space="preserve"> / </w:t>
            </w:r>
            <w:r>
              <w:rPr>
                <w:rFonts w:hint="eastAsia" w:ascii="宋体" w:hAnsi="宋体" w:eastAsia="宋体" w:cs="宋体"/>
                <w:color w:val="000000" w:themeColor="text1"/>
                <w:sz w:val="23"/>
                <w:szCs w:val="23"/>
                <w:highlight w:val="none"/>
                <w:lang w:val="en-US" w:eastAsia="zh-CN"/>
              </w:rPr>
              <w:t xml:space="preserve">月</w:t>
            </w:r>
            <w:r>
              <w:rPr>
                <w:rFonts w:hint="eastAsia" w:ascii="宋体" w:hAnsi="宋体" w:eastAsia="宋体" w:cs="宋体"/>
                <w:color w:val="000000" w:themeColor="text1"/>
                <w:sz w:val="23"/>
                <w:szCs w:val="23"/>
                <w:highlight w:val="none"/>
                <w:u w:val="single"/>
                <w:lang w:val="en-US" w:eastAsia="zh-CN"/>
              </w:rPr>
              <w:t xml:space="preserve"> / </w:t>
            </w:r>
            <w:r>
              <w:rPr>
                <w:rFonts w:hint="eastAsia" w:ascii="宋体" w:hAnsi="宋体" w:eastAsia="宋体" w:cs="宋体"/>
                <w:color w:val="000000" w:themeColor="text1"/>
                <w:sz w:val="23"/>
                <w:szCs w:val="23"/>
                <w:highlight w:val="none"/>
                <w:lang w:val="en-US" w:eastAsia="zh-CN"/>
              </w:rPr>
              <w:t xml:space="preserve">日</w:t>
            </w:r>
            <w:r>
              <w:rPr>
                <w:rFonts w:hint="eastAsia" w:ascii="宋体" w:hAnsi="宋体" w:eastAsia="宋体" w:cs="宋体"/>
                <w:color w:val="000000" w:themeColor="text1"/>
                <w:sz w:val="23"/>
                <w:szCs w:val="23"/>
                <w:highlight w:val="none"/>
                <w:u w:val="single"/>
                <w:lang w:val="en-US" w:eastAsia="zh-CN"/>
              </w:rPr>
              <w:t xml:space="preserve"> / </w:t>
            </w:r>
            <w:r>
              <w:rPr>
                <w:rFonts w:hint="eastAsia" w:ascii="宋体" w:hAnsi="宋体" w:eastAsia="宋体" w:cs="宋体"/>
                <w:color w:val="000000" w:themeColor="text1"/>
                <w:sz w:val="23"/>
                <w:szCs w:val="23"/>
                <w:highlight w:val="none"/>
                <w:lang w:val="en-US" w:eastAsia="zh-CN"/>
              </w:rPr>
              <w:t xml:space="preserve">点 </w:t>
            </w:r>
            <w:r>
              <w:rPr>
                <w:rFonts w:hint="eastAsia" w:ascii="宋体" w:hAnsi="宋体" w:eastAsia="宋体" w:cs="宋体"/>
                <w:color w:val="000000" w:themeColor="text1"/>
                <w:sz w:val="23"/>
                <w:szCs w:val="23"/>
                <w:highlight w:val="none"/>
                <w:u w:val="single"/>
                <w:lang w:val="en-US" w:eastAsia="zh-CN"/>
              </w:rPr>
              <w:t xml:space="preserve">/ </w:t>
            </w:r>
            <w:r>
              <w:rPr>
                <w:rFonts w:hint="eastAsia" w:ascii="宋体" w:hAnsi="宋体" w:eastAsia="宋体" w:cs="宋体"/>
                <w:color w:val="000000" w:themeColor="text1"/>
                <w:sz w:val="23"/>
                <w:szCs w:val="23"/>
                <w:highlight w:val="none"/>
                <w:lang w:val="en-US" w:eastAsia="zh-CN"/>
              </w:rPr>
              <w:t xml:space="preserve">分，召开地点：</w:t>
            </w:r>
            <w:r>
              <w:rPr>
                <w:rFonts w:hint="eastAsia" w:ascii="宋体" w:hAnsi="宋体" w:eastAsia="宋体" w:cs="宋体"/>
                <w:color w:val="000000" w:themeColor="text1"/>
                <w:sz w:val="23"/>
                <w:szCs w:val="23"/>
                <w:highlight w:val="none"/>
                <w:u w:val="single"/>
                <w:lang w:val="en-US" w:eastAsia="zh-CN"/>
              </w:rPr>
              <w:t xml:space="preserve"> / </w:t>
            </w:r>
            <w:r>
              <w:rPr>
                <w:rFonts w:hint="eastAsia" w:ascii="宋体" w:hAnsi="宋体" w:eastAsia="宋体" w:cs="宋体"/>
                <w:color w:val="000000" w:themeColor="text1"/>
                <w:sz w:val="23"/>
                <w:szCs w:val="23"/>
                <w:highlight w:val="none"/>
                <w:lang w:val="en-US" w:eastAsia="zh-CN"/>
              </w:rPr>
              <w:t xml:space="preserve">。</w:t>
            </w:r>
            <w:r>
              <w:rPr>
                <w:color w:val="000000" w:themeColor="text1"/>
              </w:rPr>
            </w:r>
          </w:p>
        </w:tc>
      </w:tr>
      <w:tr>
        <w:trPr>
          <w:jc w:val="center"/>
          <w:trHeight w:val="1023"/>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4.2.5</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12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标的所属行业</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6564"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本项目采购标的对应的中小企业划分标准所属行业：</w:t>
            </w:r>
            <w:r>
              <w:rPr>
                <w:rFonts w:hint="eastAsia" w:ascii="宋体" w:hAnsi="宋体" w:eastAsia="宋体" w:cs="宋体"/>
                <w:b/>
                <w:bCs/>
                <w:color w:val="000000" w:themeColor="text1"/>
                <w:sz w:val="23"/>
                <w:szCs w:val="23"/>
                <w:highlight w:val="none"/>
                <w:u w:val="single"/>
                <w:lang w:val="en-US" w:eastAsia="zh-CN"/>
              </w:rPr>
              <w:t xml:space="preserve">其他未列明行业。</w:t>
            </w:r>
            <w:r>
              <w:rPr>
                <w:color w:val="000000" w:themeColor="text1"/>
              </w:rPr>
            </w:r>
          </w:p>
        </w:tc>
      </w:tr>
      <w:tr>
        <w:trPr>
          <w:jc w:val="center"/>
          <w:trHeight w:val="1311"/>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10.2</w:t>
            </w:r>
            <w:r>
              <w:rPr>
                <w:color w:val="000000" w:themeColor="text1"/>
              </w:rP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zh-CN"/>
              </w:rPr>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12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报价</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6564"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报价的特殊规定：</w:t>
            </w:r>
            <w:r>
              <w:rPr>
                <w:color w:val="000000" w:themeColor="text1"/>
              </w:rP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eastAsia="zh-CN"/>
              </w:rPr>
              <w:t xml:space="preserve">☒</w:t>
            </w:r>
            <w:r>
              <w:rPr>
                <w:rFonts w:hint="eastAsia" w:ascii="宋体" w:hAnsi="宋体" w:eastAsia="宋体" w:cs="宋体"/>
                <w:b w:val="0"/>
                <w:bCs w:val="0"/>
                <w:color w:val="000000" w:themeColor="text1"/>
                <w:sz w:val="23"/>
                <w:szCs w:val="23"/>
                <w:highlight w:val="none"/>
                <w:lang w:val="en-US" w:eastAsia="zh-CN"/>
              </w:rPr>
              <w:t xml:space="preserve">无</w:t>
            </w:r>
            <w:r>
              <w:rPr>
                <w:color w:val="000000" w:themeColor="text1"/>
              </w:rP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b/>
                <w:bCs/>
                <w:color w:val="000000" w:themeColor="text1"/>
                <w:sz w:val="23"/>
                <w:szCs w:val="23"/>
                <w:highlight w:val="none"/>
                <w:lang w:val="en-US" w:eastAsia="zh-CN"/>
              </w:rPr>
              <w:t xml:space="preserve">☑有，具体情形：</w:t>
            </w:r>
            <w:r>
              <w:rPr>
                <w:rFonts w:hint="eastAsia" w:ascii="宋体" w:hAnsi="宋体" w:eastAsia="宋体" w:cs="宋体"/>
                <w:b w:val="0"/>
                <w:bCs w:val="0"/>
                <w:color w:val="000000" w:themeColor="text1"/>
                <w:sz w:val="23"/>
                <w:szCs w:val="23"/>
                <w:highlight w:val="none"/>
                <w:u w:val="single"/>
                <w:lang w:val="en-US" w:eastAsia="zh-CN"/>
              </w:rPr>
              <w:t xml:space="preserve">首次</w:t>
            </w:r>
            <w:r>
              <w:rPr>
                <w:rFonts w:hint="eastAsia" w:ascii="宋体" w:hAnsi="宋体" w:eastAsia="宋体" w:cs="宋体"/>
                <w:b w:val="0"/>
                <w:bCs w:val="0"/>
                <w:color w:val="000000" w:themeColor="text1"/>
                <w:sz w:val="23"/>
                <w:szCs w:val="23"/>
                <w:highlight w:val="none"/>
                <w:u w:val="single"/>
              </w:rPr>
              <w:t xml:space="preserve">报价或</w:t>
            </w:r>
            <w:r>
              <w:rPr>
                <w:rFonts w:hint="eastAsia" w:ascii="宋体" w:hAnsi="宋体" w:eastAsia="宋体" w:cs="宋体"/>
                <w:b w:val="0"/>
                <w:bCs w:val="0"/>
                <w:color w:val="000000" w:themeColor="text1"/>
                <w:sz w:val="23"/>
                <w:szCs w:val="23"/>
                <w:highlight w:val="none"/>
                <w:u w:val="single"/>
                <w:lang w:eastAsia="zh-CN"/>
              </w:rPr>
              <w:t xml:space="preserve">最后报价</w:t>
            </w:r>
            <w:r>
              <w:rPr>
                <w:rFonts w:hint="eastAsia" w:ascii="宋体" w:hAnsi="宋体" w:eastAsia="宋体" w:cs="宋体"/>
                <w:b w:val="0"/>
                <w:bCs w:val="0"/>
                <w:color w:val="000000" w:themeColor="text1"/>
                <w:sz w:val="23"/>
                <w:szCs w:val="23"/>
                <w:highlight w:val="none"/>
                <w:u w:val="single"/>
              </w:rPr>
              <w:t xml:space="preserve">超过最高限价的为无效报价，按照无效响应文</w:t>
            </w:r>
            <w:r>
              <w:rPr>
                <w:rFonts w:hint="eastAsia" w:ascii="宋体" w:hAnsi="宋体" w:eastAsia="宋体" w:cs="宋体"/>
                <w:color w:val="000000" w:themeColor="text1"/>
                <w:sz w:val="23"/>
                <w:szCs w:val="23"/>
                <w:highlight w:val="none"/>
                <w:u w:val="single"/>
              </w:rPr>
              <w:t xml:space="preserve">件处理。</w:t>
            </w:r>
            <w:r>
              <w:rPr>
                <w:color w:val="000000" w:themeColor="text1"/>
              </w:rPr>
            </w:r>
          </w:p>
        </w:tc>
      </w:tr>
      <w:tr>
        <w:trPr>
          <w:jc w:val="center"/>
          <w:trHeight w:val="34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11.1</w:t>
            </w:r>
            <w:r>
              <w:rPr>
                <w:color w:val="000000" w:themeColor="text1"/>
              </w:rPr>
            </w:r>
          </w:p>
        </w:tc>
        <w:tc>
          <w:tcPr>
            <w:shd w:val="clear" w:color="000000" w:fill="ffffff"/>
            <w:tcBorders>
              <w:top w:val="single" w:color="000000" w:sz="2" w:space="0"/>
              <w:left w:val="single" w:color="000000" w:sz="2" w:space="0"/>
              <w:right w:val="single" w:color="000000" w:sz="2" w:space="0"/>
            </w:tcBorders>
            <w:tcW w:w="120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磋商保证金</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6564"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eastAsia="zh-CN"/>
              </w:rPr>
              <w:t xml:space="preserve">☒</w:t>
            </w:r>
            <w:r>
              <w:rPr>
                <w:rFonts w:hint="eastAsia" w:ascii="宋体" w:hAnsi="宋体" w:eastAsia="宋体" w:cs="宋体"/>
                <w:color w:val="000000" w:themeColor="text1"/>
                <w:sz w:val="23"/>
                <w:szCs w:val="23"/>
                <w:highlight w:val="none"/>
                <w:lang w:val="en-US" w:eastAsia="zh-CN"/>
              </w:rPr>
              <w:t xml:space="preserve">有，磋商保证金金额：</w:t>
            </w:r>
            <w:r>
              <w:rPr>
                <w:color w:val="000000" w:themeColor="text1"/>
              </w:rP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01包：</w:t>
            </w:r>
            <w:r>
              <w:rPr>
                <w:rFonts w:hint="eastAsia" w:ascii="宋体" w:hAnsi="宋体" w:eastAsia="宋体" w:cs="宋体"/>
                <w:color w:val="000000" w:themeColor="text1"/>
                <w:sz w:val="23"/>
                <w:szCs w:val="23"/>
                <w:highlight w:val="none"/>
                <w:u w:val="single"/>
                <w:lang w:val="en-US" w:eastAsia="zh-CN"/>
              </w:rPr>
              <w:t xml:space="preserve">   /    </w:t>
            </w:r>
            <w:r>
              <w:rPr>
                <w:rFonts w:hint="eastAsia" w:ascii="宋体" w:hAnsi="宋体" w:eastAsia="宋体" w:cs="宋体"/>
                <w:color w:val="000000" w:themeColor="text1"/>
                <w:sz w:val="23"/>
                <w:szCs w:val="23"/>
                <w:highlight w:val="none"/>
                <w:lang w:val="en-US" w:eastAsia="zh-CN"/>
              </w:rPr>
              <w:t xml:space="preserve">；</w:t>
            </w:r>
            <w:r>
              <w:rPr>
                <w:color w:val="000000" w:themeColor="text1"/>
              </w:rP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…包：</w:t>
            </w:r>
            <w:r>
              <w:rPr>
                <w:rFonts w:hint="eastAsia" w:ascii="宋体" w:hAnsi="宋体" w:eastAsia="宋体" w:cs="宋体"/>
                <w:color w:val="000000" w:themeColor="text1"/>
                <w:sz w:val="23"/>
                <w:szCs w:val="23"/>
                <w:highlight w:val="none"/>
                <w:u w:val="single"/>
                <w:lang w:val="en-US" w:eastAsia="zh-CN"/>
              </w:rPr>
              <w:t xml:space="preserve">   /     </w:t>
            </w:r>
            <w:r>
              <w:rPr>
                <w:rFonts w:hint="eastAsia" w:ascii="宋体" w:hAnsi="宋体" w:eastAsia="宋体" w:cs="宋体"/>
                <w:color w:val="000000" w:themeColor="text1"/>
                <w:sz w:val="23"/>
                <w:szCs w:val="23"/>
                <w:highlight w:val="none"/>
                <w:lang w:val="en-US" w:eastAsia="zh-CN"/>
              </w:rPr>
              <w:t xml:space="preserve">。</w:t>
            </w:r>
            <w:r>
              <w:rPr>
                <w:color w:val="000000" w:themeColor="text1"/>
              </w:rP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保证金收受人信息：    /</w:t>
            </w:r>
            <w:r>
              <w:rPr>
                <w:rFonts w:hint="eastAsia" w:ascii="宋体" w:hAnsi="宋体" w:eastAsia="宋体" w:cs="宋体"/>
                <w:color w:val="000000" w:themeColor="text1"/>
                <w:sz w:val="23"/>
                <w:szCs w:val="23"/>
                <w:highlight w:val="none"/>
                <w:u w:val="single"/>
                <w:lang w:val="en-US" w:eastAsia="zh-CN"/>
              </w:rPr>
              <w:t xml:space="preserve">    </w:t>
            </w:r>
            <w:r>
              <w:rPr>
                <w:rFonts w:hint="eastAsia" w:ascii="宋体" w:hAnsi="宋体" w:eastAsia="宋体" w:cs="宋体"/>
                <w:color w:val="000000" w:themeColor="text1"/>
                <w:sz w:val="23"/>
                <w:szCs w:val="23"/>
                <w:highlight w:val="none"/>
                <w:u w:val="none"/>
                <w:lang w:val="en-US" w:eastAsia="zh-CN"/>
              </w:rPr>
              <w:t xml:space="preserve">。</w:t>
            </w:r>
            <w:r>
              <w:rPr>
                <w:color w:val="000000" w:themeColor="text1"/>
              </w:rP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b/>
                <w:bCs/>
                <w:color w:val="000000" w:themeColor="text1"/>
                <w:sz w:val="23"/>
                <w:szCs w:val="23"/>
                <w:highlight w:val="none"/>
                <w:lang w:val="en-US" w:eastAsia="zh-CN"/>
              </w:rPr>
              <w:t xml:space="preserve">☑无，关于磋商保证金条款取消</w:t>
            </w:r>
            <w:r>
              <w:rPr>
                <w:color w:val="000000" w:themeColor="text1"/>
              </w:rPr>
            </w:r>
          </w:p>
        </w:tc>
      </w:tr>
      <w:tr>
        <w:trPr>
          <w:jc w:val="center"/>
          <w:trHeight w:val="361"/>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11.7.5</w:t>
            </w:r>
            <w:r>
              <w:rPr>
                <w:color w:val="000000" w:themeColor="text1"/>
              </w:rPr>
            </w:r>
          </w:p>
        </w:tc>
        <w:tc>
          <w:tcPr>
            <w:shd w:val="clear" w:color="000000" w:fill="ffffff"/>
            <w:tcBorders>
              <w:left w:val="single" w:color="000000" w:sz="2" w:space="0"/>
              <w:bottom w:val="single" w:color="000000" w:sz="2" w:space="0"/>
              <w:right w:val="single" w:color="000000" w:sz="2" w:space="0"/>
            </w:tcBorders>
            <w:tcW w:w="120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lang w:val="zh-CN"/>
                <w14:textFill>
                  <w14:solidFill>
                    <w14:schemeClr w14:val="tx1"/>
                  </w14:solidFill>
                </w14:textFill>
              </w:rPr>
              <w:suppressLineNumbers w:val="0"/>
            </w:pPr>
            <w:r>
              <w:rPr>
                <w:rFonts w:hint="eastAsia" w:ascii="宋体" w:hAnsi="宋体" w:eastAsia="宋体" w:cs="宋体"/>
                <w:color w:val="000000" w:themeColor="text1"/>
                <w:sz w:val="23"/>
                <w:szCs w:val="23"/>
                <w:highlight w:val="none"/>
                <w:lang w:val="zh-CN"/>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6564"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磋商保证金可以不予退还的其他情形：</w:t>
            </w:r>
            <w:r>
              <w:rPr>
                <w:color w:val="000000" w:themeColor="text1"/>
              </w:rP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themeColor="text1"/>
                <w:sz w:val="23"/>
                <w:szCs w:val="23"/>
                <w:highlight w:val="none"/>
              </w:rPr>
              <w:suppressLineNumbers w:val="0"/>
            </w:pPr>
            <w:r>
              <w:rPr>
                <w:rFonts w:hint="eastAsia" w:ascii="宋体" w:hAnsi="宋体" w:eastAsia="宋体" w:cs="宋体"/>
                <w:b/>
                <w:bCs/>
                <w:color w:val="000000" w:themeColor="text1"/>
                <w:sz w:val="23"/>
                <w:szCs w:val="23"/>
                <w:highlight w:val="none"/>
                <w:lang w:val="en-US" w:eastAsia="zh-CN"/>
              </w:rPr>
              <w:t xml:space="preserve">☑无</w:t>
            </w:r>
            <w:r>
              <w:rPr>
                <w:color w:val="000000" w:themeColor="text1"/>
              </w:rP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eastAsia="zh-CN"/>
              </w:rPr>
              <w:t xml:space="preserve">☒</w:t>
            </w:r>
            <w:r>
              <w:rPr>
                <w:rFonts w:hint="eastAsia" w:ascii="宋体" w:hAnsi="宋体" w:eastAsia="宋体" w:cs="宋体"/>
                <w:color w:val="000000" w:themeColor="text1"/>
                <w:sz w:val="23"/>
                <w:szCs w:val="23"/>
                <w:highlight w:val="none"/>
                <w:lang w:val="en-US" w:eastAsia="zh-CN"/>
              </w:rPr>
              <w:t xml:space="preserve">有，具体情形：</w:t>
            </w:r>
            <w:r>
              <w:rPr>
                <w:rFonts w:hint="eastAsia" w:ascii="宋体" w:hAnsi="宋体" w:eastAsia="宋体" w:cs="宋体"/>
                <w:color w:val="000000" w:themeColor="text1"/>
                <w:sz w:val="23"/>
                <w:szCs w:val="23"/>
                <w:highlight w:val="none"/>
                <w:u w:val="single"/>
                <w:lang w:val="en-US" w:eastAsia="zh-CN"/>
              </w:rPr>
              <w:t xml:space="preserve">  /   。</w:t>
            </w:r>
            <w:r>
              <w:rPr>
                <w:color w:val="000000" w:themeColor="text1"/>
              </w:rPr>
            </w:r>
          </w:p>
        </w:tc>
      </w:tr>
      <w:tr>
        <w:trPr>
          <w:jc w:val="center"/>
          <w:trHeight w:val="34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12.1</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12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响应有效期</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6564"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自响应文件提交截止之日起算</w:t>
            </w:r>
            <w:r>
              <w:rPr>
                <w:rFonts w:hint="eastAsia" w:ascii="宋体" w:hAnsi="宋体" w:eastAsia="宋体" w:cs="宋体"/>
                <w:color w:val="000000" w:themeColor="text1"/>
                <w:sz w:val="23"/>
                <w:szCs w:val="23"/>
                <w:highlight w:val="none"/>
                <w:u w:val="single"/>
                <w:lang w:val="en-US" w:eastAsia="zh-CN"/>
              </w:rPr>
              <w:t xml:space="preserve">90</w:t>
            </w:r>
            <w:r>
              <w:rPr>
                <w:rFonts w:hint="eastAsia" w:ascii="宋体" w:hAnsi="宋体" w:eastAsia="宋体" w:cs="宋体"/>
                <w:color w:val="000000" w:themeColor="text1"/>
                <w:sz w:val="23"/>
                <w:szCs w:val="23"/>
                <w:highlight w:val="none"/>
                <w:lang w:val="en-US" w:eastAsia="zh-CN"/>
              </w:rPr>
              <w:t xml:space="preserve">日历天。</w:t>
            </w:r>
            <w:r>
              <w:rPr>
                <w:color w:val="000000" w:themeColor="text1"/>
              </w:rPr>
            </w:r>
          </w:p>
        </w:tc>
      </w:tr>
      <w:tr>
        <w:trPr>
          <w:jc w:val="center"/>
          <w:trHeight w:val="34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20.1</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12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确定成交供应商</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6564"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采购人是否授权磋商小组确定成交供应商：</w:t>
            </w:r>
            <w:r>
              <w:rPr>
                <w:color w:val="000000" w:themeColor="text1"/>
              </w:rP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themeColor="text1"/>
                <w:sz w:val="23"/>
                <w:szCs w:val="23"/>
                <w:highlight w:val="none"/>
              </w:rPr>
              <w:suppressLineNumbers w:val="0"/>
            </w:pPr>
            <w:r>
              <w:rPr>
                <w:rFonts w:hint="eastAsia" w:ascii="宋体" w:hAnsi="宋体" w:eastAsia="宋体" w:cs="宋体"/>
                <w:b/>
                <w:bCs/>
                <w:color w:val="000000" w:themeColor="text1"/>
                <w:sz w:val="23"/>
                <w:szCs w:val="23"/>
                <w:highlight w:val="none"/>
                <w:lang w:val="en-US" w:eastAsia="zh-CN"/>
              </w:rPr>
              <w:t xml:space="preserve">☑否</w:t>
            </w:r>
            <w:r>
              <w:rPr>
                <w:color w:val="000000" w:themeColor="text1"/>
              </w:rP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eastAsia="zh-CN"/>
              </w:rPr>
              <w:t xml:space="preserve">☒</w:t>
            </w:r>
            <w:r>
              <w:rPr>
                <w:rFonts w:hint="eastAsia" w:ascii="宋体" w:hAnsi="宋体" w:eastAsia="宋体" w:cs="宋体"/>
                <w:color w:val="000000" w:themeColor="text1"/>
                <w:sz w:val="23"/>
                <w:szCs w:val="23"/>
                <w:highlight w:val="none"/>
                <w:lang w:val="en-US" w:eastAsia="zh-CN"/>
              </w:rPr>
              <w:t xml:space="preserve">是</w:t>
            </w:r>
            <w:r>
              <w:rPr>
                <w:color w:val="000000" w:themeColor="text1"/>
              </w:rP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成交候选人并列的，按照以下方式确定成交供应商：</w:t>
            </w:r>
            <w:r>
              <w:rPr>
                <w:color w:val="000000" w:themeColor="text1"/>
              </w:rP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themeColor="text1"/>
                <w:sz w:val="23"/>
                <w:szCs w:val="23"/>
                <w:highlight w:val="none"/>
              </w:rPr>
              <w:suppressLineNumbers w:val="0"/>
            </w:pPr>
            <w:r>
              <w:rPr>
                <w:rFonts w:hint="eastAsia" w:ascii="宋体" w:hAnsi="宋体" w:eastAsia="宋体" w:cs="宋体"/>
                <w:b/>
                <w:bCs/>
                <w:color w:val="000000" w:themeColor="text1"/>
                <w:sz w:val="23"/>
                <w:szCs w:val="23"/>
                <w:highlight w:val="none"/>
                <w:lang w:val="en-US" w:eastAsia="zh-CN"/>
              </w:rPr>
              <w:t xml:space="preserve">☑评审得分相同的，按照最后报价由低到高的顺序推荐。评审得分且最后报价相同的，按照技术指标（方案）优劣顺序推荐。</w:t>
            </w:r>
            <w:r>
              <w:rPr>
                <w:color w:val="000000" w:themeColor="text1"/>
              </w:rP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eastAsia="zh-CN"/>
              </w:rPr>
              <w:t xml:space="preserve">☒</w:t>
            </w:r>
            <w:r>
              <w:rPr>
                <w:rFonts w:hint="eastAsia" w:ascii="宋体" w:hAnsi="宋体" w:eastAsia="宋体" w:cs="宋体"/>
                <w:color w:val="000000" w:themeColor="text1"/>
                <w:sz w:val="23"/>
                <w:szCs w:val="23"/>
                <w:highlight w:val="none"/>
                <w:lang w:val="en-US" w:eastAsia="zh-CN"/>
              </w:rPr>
              <w:t xml:space="preserve">随机抽取</w:t>
            </w:r>
            <w:r>
              <w:rPr>
                <w:color w:val="000000" w:themeColor="text1"/>
              </w:rPr>
            </w:r>
          </w:p>
        </w:tc>
      </w:tr>
      <w:tr>
        <w:trPr>
          <w:jc w:val="center"/>
          <w:trHeight w:val="34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23.5</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12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分包</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6564"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本项目是否允许分包：</w:t>
            </w:r>
            <w:r>
              <w:rPr>
                <w:color w:val="000000" w:themeColor="text1"/>
              </w:rP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themeColor="text1"/>
                <w:sz w:val="23"/>
                <w:szCs w:val="23"/>
                <w:highlight w:val="none"/>
              </w:rPr>
              <w:suppressLineNumbers w:val="0"/>
            </w:pPr>
            <w:r>
              <w:rPr>
                <w:rFonts w:hint="eastAsia" w:ascii="宋体" w:hAnsi="宋体" w:eastAsia="宋体" w:cs="宋体"/>
                <w:b/>
                <w:bCs/>
                <w:color w:val="000000" w:themeColor="text1"/>
                <w:sz w:val="23"/>
                <w:szCs w:val="23"/>
                <w:highlight w:val="none"/>
                <w:lang w:val="en-US" w:eastAsia="zh-CN"/>
              </w:rPr>
              <w:t xml:space="preserve">☑不允许</w:t>
            </w:r>
            <w:r>
              <w:rPr>
                <w:color w:val="000000" w:themeColor="text1"/>
              </w:rP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eastAsia="zh-CN"/>
              </w:rPr>
              <w:t xml:space="preserve">☒</w:t>
            </w:r>
            <w:r>
              <w:rPr>
                <w:rFonts w:hint="eastAsia" w:ascii="宋体" w:hAnsi="宋体" w:eastAsia="宋体" w:cs="宋体"/>
                <w:color w:val="000000" w:themeColor="text1"/>
                <w:sz w:val="23"/>
                <w:szCs w:val="23"/>
                <w:highlight w:val="none"/>
                <w:lang w:val="en-US" w:eastAsia="zh-CN"/>
              </w:rPr>
              <w:t xml:space="preserve">允许，具体要求：</w:t>
            </w:r>
            <w:r>
              <w:rPr>
                <w:color w:val="000000" w:themeColor="text1"/>
              </w:rP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（1）可以分包履行的具体内容：</w:t>
            </w:r>
            <w:r>
              <w:rPr>
                <w:rFonts w:hint="eastAsia" w:ascii="宋体" w:hAnsi="宋体" w:eastAsia="宋体" w:cs="宋体"/>
                <w:color w:val="000000" w:themeColor="text1"/>
                <w:sz w:val="23"/>
                <w:szCs w:val="23"/>
                <w:highlight w:val="none"/>
                <w:u w:val="single"/>
                <w:lang w:val="en-US" w:eastAsia="zh-CN"/>
              </w:rPr>
              <w:t xml:space="preserve">  /  </w:t>
            </w:r>
            <w:r>
              <w:rPr>
                <w:rFonts w:hint="eastAsia" w:ascii="宋体" w:hAnsi="宋体" w:eastAsia="宋体" w:cs="宋体"/>
                <w:color w:val="000000" w:themeColor="text1"/>
                <w:sz w:val="23"/>
                <w:szCs w:val="23"/>
                <w:highlight w:val="none"/>
                <w:lang w:val="en-US" w:eastAsia="zh-CN"/>
              </w:rPr>
              <w:t xml:space="preserve">；</w:t>
            </w:r>
            <w:r>
              <w:rPr>
                <w:color w:val="000000" w:themeColor="text1"/>
              </w:rP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（2）允许分包的金额或者比例：</w:t>
            </w:r>
            <w:r>
              <w:rPr>
                <w:rFonts w:hint="eastAsia" w:ascii="宋体" w:hAnsi="宋体" w:eastAsia="宋体" w:cs="宋体"/>
                <w:color w:val="000000" w:themeColor="text1"/>
                <w:sz w:val="23"/>
                <w:szCs w:val="23"/>
                <w:highlight w:val="none"/>
                <w:u w:val="single"/>
                <w:lang w:val="en-US" w:eastAsia="zh-CN"/>
              </w:rPr>
              <w:t xml:space="preserve">  /  </w:t>
            </w:r>
            <w:r>
              <w:rPr>
                <w:rFonts w:hint="eastAsia" w:ascii="宋体" w:hAnsi="宋体" w:eastAsia="宋体" w:cs="宋体"/>
                <w:color w:val="000000" w:themeColor="text1"/>
                <w:sz w:val="23"/>
                <w:szCs w:val="23"/>
                <w:highlight w:val="none"/>
                <w:lang w:val="en-US" w:eastAsia="zh-CN"/>
              </w:rPr>
              <w:t xml:space="preserve">；</w:t>
            </w:r>
            <w:r>
              <w:rPr>
                <w:color w:val="000000" w:themeColor="text1"/>
              </w:rP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（3）其他要求：</w:t>
            </w:r>
            <w:r>
              <w:rPr>
                <w:rFonts w:hint="eastAsia" w:ascii="宋体" w:hAnsi="宋体" w:eastAsia="宋体" w:cs="宋体"/>
                <w:color w:val="000000" w:themeColor="text1"/>
                <w:sz w:val="23"/>
                <w:szCs w:val="23"/>
                <w:highlight w:val="none"/>
                <w:u w:val="single"/>
                <w:lang w:val="en-US" w:eastAsia="zh-CN"/>
              </w:rPr>
              <w:t xml:space="preserve">  /   。</w:t>
            </w:r>
            <w:r>
              <w:rPr>
                <w:color w:val="000000" w:themeColor="text1"/>
              </w:rPr>
            </w:r>
          </w:p>
        </w:tc>
      </w:tr>
      <w:tr>
        <w:trPr>
          <w:jc w:val="center"/>
          <w:trHeight w:val="9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24.1.1</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12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询问</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6564"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询问送达形式：</w:t>
            </w:r>
            <w:r>
              <w:rPr>
                <w:rFonts w:hint="eastAsia" w:ascii="宋体" w:hAnsi="宋体" w:eastAsia="宋体" w:cs="宋体"/>
                <w:color w:val="000000" w:themeColor="text1"/>
                <w:sz w:val="23"/>
                <w:szCs w:val="23"/>
                <w:highlight w:val="none"/>
                <w:u w:val="single"/>
                <w:lang w:val="en-US" w:eastAsia="zh-CN"/>
              </w:rPr>
              <w:t xml:space="preserve">书面 。</w:t>
            </w:r>
            <w:r>
              <w:rPr>
                <w:color w:val="000000" w:themeColor="text1"/>
              </w:rPr>
            </w:r>
          </w:p>
        </w:tc>
      </w:tr>
      <w:tr>
        <w:trPr>
          <w:jc w:val="center"/>
          <w:trHeight w:val="1406"/>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24.3</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12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接受询问和质疑的联系方式</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6564"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接受询问和质疑的联系方式</w:t>
            </w:r>
            <w:r>
              <w:rPr>
                <w:color w:val="000000" w:themeColor="text1"/>
              </w:rP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联系部门：</w:t>
            </w:r>
            <w:r>
              <w:rPr>
                <w:rFonts w:hint="eastAsia" w:ascii="宋体" w:hAnsi="宋体" w:eastAsia="宋体" w:cs="宋体"/>
                <w:b/>
                <w:bCs/>
                <w:color w:val="000000" w:themeColor="text1"/>
                <w:sz w:val="23"/>
                <w:szCs w:val="23"/>
                <w:highlight w:val="none"/>
                <w:u w:val="single"/>
                <w:lang w:val="en-US" w:eastAsia="zh-CN"/>
              </w:rPr>
              <w:t xml:space="preserve">招标代理机构</w:t>
            </w:r>
            <w:r>
              <w:rPr>
                <w:rFonts w:hint="eastAsia" w:ascii="宋体" w:hAnsi="宋体" w:eastAsia="宋体" w:cs="宋体"/>
                <w:color w:val="000000" w:themeColor="text1"/>
                <w:sz w:val="23"/>
                <w:szCs w:val="23"/>
                <w:highlight w:val="none"/>
                <w:lang w:val="en-US" w:eastAsia="zh-CN"/>
              </w:rPr>
              <w:t xml:space="preserve">；</w:t>
            </w:r>
            <w:r>
              <w:rPr>
                <w:color w:val="000000" w:themeColor="text1"/>
              </w:rP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联系电话：</w:t>
            </w:r>
            <w:r>
              <w:rPr>
                <w:rFonts w:hint="eastAsia" w:ascii="宋体" w:hAnsi="宋体" w:eastAsia="宋体" w:cs="宋体"/>
                <w:b/>
                <w:bCs/>
                <w:color w:val="000000" w:themeColor="text1"/>
                <w:sz w:val="23"/>
                <w:szCs w:val="23"/>
                <w:highlight w:val="none"/>
                <w:u w:val="single"/>
                <w:lang w:val="en-US" w:eastAsia="zh-CN"/>
              </w:rPr>
              <w:t xml:space="preserve">15189992601</w:t>
            </w:r>
            <w:r>
              <w:rPr>
                <w:rFonts w:hint="eastAsia" w:ascii="宋体" w:hAnsi="宋体" w:eastAsia="宋体" w:cs="宋体"/>
                <w:color w:val="000000" w:themeColor="text1"/>
                <w:sz w:val="23"/>
                <w:szCs w:val="23"/>
                <w:highlight w:val="none"/>
                <w:lang w:val="en-US" w:eastAsia="zh-CN"/>
              </w:rPr>
              <w:t xml:space="preserve">；</w:t>
            </w:r>
            <w:r>
              <w:rPr>
                <w:color w:val="000000" w:themeColor="text1"/>
              </w:rP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通讯地址：</w:t>
            </w:r>
            <w:r>
              <w:rPr>
                <w:rFonts w:hint="eastAsia" w:ascii="宋体" w:hAnsi="宋体" w:eastAsia="宋体" w:cs="宋体"/>
                <w:b/>
                <w:bCs/>
                <w:color w:val="000000" w:themeColor="text1"/>
                <w:sz w:val="23"/>
                <w:szCs w:val="23"/>
                <w:highlight w:val="none"/>
                <w:u w:val="single"/>
                <w:lang w:val="en-US" w:eastAsia="zh-CN"/>
              </w:rPr>
              <w:t xml:space="preserve">泰州市永定西路258号3幢222室。</w:t>
            </w:r>
            <w:r>
              <w:rPr>
                <w:color w:val="000000" w:themeColor="text1"/>
              </w:rPr>
            </w:r>
          </w:p>
        </w:tc>
      </w:tr>
      <w:tr>
        <w:trPr>
          <w:jc w:val="center"/>
          <w:trHeight w:val="104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25</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12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代理费</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6564"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收费对象：</w:t>
            </w:r>
            <w:r>
              <w:rPr>
                <w:rFonts w:hint="eastAsia" w:ascii="宋体" w:hAnsi="宋体" w:eastAsia="宋体" w:cs="宋体"/>
                <w:color w:val="000000" w:themeColor="text1"/>
                <w:sz w:val="23"/>
                <w:szCs w:val="23"/>
                <w:highlight w:val="none"/>
                <w:lang w:eastAsia="zh-CN"/>
              </w:rPr>
              <w:t xml:space="preserve">☒</w:t>
            </w:r>
            <w:r>
              <w:rPr>
                <w:rFonts w:hint="eastAsia" w:ascii="宋体" w:hAnsi="宋体" w:eastAsia="宋体" w:cs="宋体"/>
                <w:color w:val="000000" w:themeColor="text1"/>
                <w:sz w:val="23"/>
                <w:szCs w:val="23"/>
                <w:highlight w:val="none"/>
                <w:lang w:val="en-US" w:eastAsia="zh-CN"/>
              </w:rPr>
              <w:t xml:space="preserve"> 采购人      </w:t>
            </w:r>
            <w:r>
              <w:rPr>
                <w:rFonts w:hint="eastAsia" w:ascii="宋体" w:hAnsi="宋体" w:eastAsia="宋体" w:cs="宋体"/>
                <w:b/>
                <w:bCs/>
                <w:color w:val="000000" w:themeColor="text1"/>
                <w:sz w:val="23"/>
                <w:szCs w:val="23"/>
                <w:highlight w:val="none"/>
                <w:lang w:val="en-US" w:eastAsia="zh-CN"/>
              </w:rPr>
              <w:t xml:space="preserve">☑ 中标人（成交人）</w:t>
            </w:r>
            <w:r>
              <w:rPr>
                <w:color w:val="000000" w:themeColor="text1"/>
              </w:rP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收费标准：</w:t>
            </w:r>
            <w:r>
              <w:rPr>
                <w:rFonts w:hint="eastAsia" w:ascii="宋体" w:hAnsi="宋体" w:eastAsia="宋体" w:cs="宋体"/>
                <w:b/>
                <w:bCs/>
                <w:color w:val="000000" w:themeColor="text1"/>
                <w:sz w:val="23"/>
                <w:szCs w:val="23"/>
                <w:highlight w:val="none"/>
                <w:u w:val="single"/>
                <w:lang w:val="en-US" w:eastAsia="zh-CN"/>
              </w:rPr>
              <w:t xml:space="preserve">按计价格〔2002〕1980号和发改价格〔2011〕534号文件标准五折计费</w:t>
            </w:r>
            <w:r>
              <w:rPr>
                <w:rFonts w:hint="eastAsia" w:ascii="宋体" w:hAnsi="宋体" w:eastAsia="宋体" w:cs="宋体"/>
                <w:color w:val="000000" w:themeColor="text1"/>
                <w:sz w:val="23"/>
                <w:szCs w:val="23"/>
                <w:highlight w:val="none"/>
                <w:lang w:val="en-US" w:eastAsia="zh-CN"/>
              </w:rPr>
              <w:t xml:space="preserve">；</w:t>
            </w:r>
            <w:r>
              <w:rPr>
                <w:color w:val="000000" w:themeColor="text1"/>
              </w:rP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缴纳时间：</w:t>
            </w:r>
            <w:r>
              <w:rPr>
                <w:rFonts w:hint="eastAsia" w:ascii="宋体" w:hAnsi="宋体" w:eastAsia="宋体" w:cs="宋体"/>
                <w:b/>
                <w:bCs/>
                <w:color w:val="000000" w:themeColor="text1"/>
                <w:sz w:val="23"/>
                <w:szCs w:val="23"/>
                <w:highlight w:val="none"/>
                <w:u w:val="single"/>
                <w:lang w:val="en-US" w:eastAsia="zh-CN"/>
              </w:rPr>
              <w:t xml:space="preserve">领取中标（成交）通知书前。</w:t>
            </w:r>
            <w:r>
              <w:rPr>
                <w:color w:val="000000" w:themeColor="text1"/>
              </w:rPr>
            </w:r>
          </w:p>
        </w:tc>
      </w:tr>
      <w:tr>
        <w:trPr>
          <w:jc w:val="center"/>
          <w:trHeight w:val="338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26</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12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rPr>
              <w:t xml:space="preserve">响应文件</w:t>
            </w:r>
            <w:r>
              <w:rPr>
                <w:rFonts w:hint="eastAsia" w:ascii="宋体" w:hAnsi="宋体" w:eastAsia="宋体" w:cs="宋体"/>
                <w:color w:val="000000" w:themeColor="text1"/>
                <w:sz w:val="23"/>
                <w:szCs w:val="23"/>
                <w:highlight w:val="none"/>
                <w:lang w:val="en-US" w:eastAsia="zh-CN"/>
              </w:rPr>
              <w:t xml:space="preserve">要求</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6564" w:type="dxa"/>
            <w:vAlign w:val="center"/>
            <w:textDirection w:val="lrTb"/>
            <w:noWrap w:val="false"/>
          </w:tcPr>
          <w:p>
            <w:pPr>
              <w:pStyle w:val="894"/>
              <w:ind w:left="0" w:firstLine="0"/>
              <w:keepLines w:val="0"/>
              <w:keepNext w:val="0"/>
              <w:pageBreakBefore w:val="0"/>
              <w:spacing w:before="0" w:beforeAutospacing="0" w:after="0" w:afterAutospacing="0" w:line="240" w:lineRule="auto"/>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1.</w:t>
            </w:r>
            <w:r>
              <w:rPr>
                <w:rFonts w:hint="eastAsia" w:ascii="宋体" w:hAnsi="宋体" w:eastAsia="宋体" w:cs="宋体"/>
                <w:color w:val="000000" w:themeColor="text1"/>
                <w:sz w:val="23"/>
                <w:szCs w:val="23"/>
                <w:highlight w:val="none"/>
              </w:rPr>
              <w:t xml:space="preserve">响应文件</w:t>
            </w:r>
            <w:r>
              <w:rPr>
                <w:rFonts w:hint="eastAsia" w:ascii="宋体" w:hAnsi="宋体" w:eastAsia="宋体" w:cs="宋体"/>
                <w:color w:val="000000" w:themeColor="text1"/>
                <w:sz w:val="23"/>
                <w:szCs w:val="23"/>
                <w:highlight w:val="none"/>
                <w:lang w:val="en-US" w:eastAsia="zh-CN"/>
              </w:rPr>
              <w:t xml:space="preserve">形式：</w:t>
            </w:r>
            <w:r>
              <w:rPr>
                <w:color w:val="000000" w:themeColor="text1"/>
              </w:rPr>
            </w:r>
          </w:p>
          <w:p>
            <w:pPr>
              <w:pStyle w:val="894"/>
              <w:ind w:left="0" w:firstLine="404"/>
              <w:jc w:val="left"/>
              <w:keepLines w:val="0"/>
              <w:keepNext w:val="0"/>
              <w:pageBreakBefore w:val="0"/>
              <w:spacing w:before="0" w:beforeAutospacing="0" w:after="0" w:afterAutospacing="0" w:line="240" w:lineRule="auto"/>
              <w:rPr>
                <w:rFonts w:hint="eastAsia" w:ascii="宋体" w:hAnsi="宋体" w:eastAsia="宋体" w:cs="宋体"/>
                <w:color w:val="000000" w:themeColor="text1"/>
                <w:sz w:val="23"/>
                <w:szCs w:val="23"/>
                <w:highlight w:val="none"/>
              </w:rPr>
              <w:suppressLineNumbers w:val="0"/>
            </w:pPr>
            <w:r>
              <w:rPr>
                <w:rFonts w:hint="eastAsia" w:ascii="宋体" w:hAnsi="宋体" w:eastAsia="宋体" w:cs="宋体"/>
                <w:b/>
                <w:bCs/>
                <w:color w:val="000000" w:themeColor="text1"/>
                <w:sz w:val="23"/>
                <w:szCs w:val="23"/>
                <w:highlight w:val="none"/>
                <w:lang w:val="en-US" w:eastAsia="zh-CN"/>
              </w:rPr>
              <w:t xml:space="preserve">☑电子形式，响应文件提交至电子交易平台。</w:t>
            </w:r>
            <w:r>
              <w:rPr>
                <w:rFonts w:hint="eastAsia" w:ascii="宋体" w:hAnsi="宋体"/>
                <w:color w:val="000000" w:themeColor="text1"/>
                <w:sz w:val="24"/>
                <w:highlight w:val="none"/>
              </w:rPr>
              <w:t xml:space="preserve">供应商通过“苏采云”系统不见面开标大厅在线参与开标活动。</w:t>
            </w:r>
            <w:r>
              <w:rPr>
                <w:rFonts w:hint="eastAsia" w:ascii="宋体" w:hAnsi="宋体"/>
                <w:b/>
                <w:bCs/>
                <w:color w:val="000000" w:themeColor="text1"/>
                <w:sz w:val="24"/>
                <w:highlight w:val="none"/>
              </w:rPr>
              <w:t xml:space="preserve">（具体操作详见《“苏采云”系统供应商操作手册》，网址链接http://www.ccgp-jiangsu.gov.cn//webfile/jiangsu/202311/1699268553318052447.pdf）</w:t>
            </w:r>
            <w:r>
              <w:rPr>
                <w:color w:val="000000" w:themeColor="text1"/>
              </w:rPr>
            </w:r>
          </w:p>
          <w:p>
            <w:pPr>
              <w:pStyle w:val="894"/>
              <w:ind w:left="0" w:right="181" w:firstLine="402"/>
              <w:keepLines w:val="0"/>
              <w:keepNext w:val="0"/>
              <w:pageBreakBefore w:val="0"/>
              <w:spacing w:before="0" w:beforeAutospacing="0" w:after="0" w:afterAutospacing="0" w:line="240" w:lineRule="auto"/>
              <w:rPr>
                <w:rFonts w:hint="eastAsia" w:ascii="宋体" w:hAnsi="宋体" w:eastAsia="宋体" w:cs="宋体"/>
                <w:color w:val="000000" w:themeColor="text1"/>
                <w:sz w:val="23"/>
                <w:szCs w:val="23"/>
                <w:highlight w:val="none"/>
              </w:rPr>
              <w:suppressLineNumbers w:val="0"/>
            </w:pPr>
            <w:r>
              <w:rPr>
                <w:rFonts w:hint="eastAsia" w:ascii="宋体" w:hAnsi="宋体" w:eastAsia="宋体" w:cs="宋体"/>
                <w:b w:val="0"/>
                <w:bCs w:val="0"/>
                <w:color w:val="000000" w:themeColor="text1"/>
                <w:sz w:val="23"/>
                <w:szCs w:val="23"/>
                <w:highlight w:val="none"/>
                <w:lang w:eastAsia="zh-CN"/>
              </w:rPr>
              <w:t xml:space="preserve">☒</w:t>
            </w:r>
            <w:r>
              <w:rPr>
                <w:rFonts w:hint="eastAsia" w:ascii="宋体" w:hAnsi="宋体" w:eastAsia="宋体" w:cs="宋体"/>
                <w:b w:val="0"/>
                <w:bCs w:val="0"/>
                <w:color w:val="000000" w:themeColor="text1"/>
                <w:sz w:val="23"/>
                <w:szCs w:val="23"/>
                <w:highlight w:val="none"/>
                <w:lang w:val="en-US" w:eastAsia="zh-CN"/>
              </w:rPr>
              <w:t xml:space="preserve">纸质形式及电子版，纸质响应文件份数：1份正本，2份副本；电子版1份：为全套签字盖章的纸质响应文件正本的扫描件（非加密PDF格式）拷贝至U盘或光盘中，随纸质响应文件一并递交，上述响应文件、U盘或光盘均不退还。</w:t>
            </w:r>
            <w:r>
              <w:rPr>
                <w:color w:val="000000" w:themeColor="text1"/>
              </w:rPr>
            </w:r>
          </w:p>
        </w:tc>
      </w:tr>
      <w:tr>
        <w:trPr>
          <w:jc w:val="center"/>
          <w:trHeight w:val="542"/>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27</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12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cs="宋体"/>
                <w:color w:val="000000" w:themeColor="text1"/>
                <w:sz w:val="23"/>
                <w:szCs w:val="23"/>
                <w:highlight w:val="none"/>
                <w:lang w:val="en-US" w:eastAsia="zh-CN"/>
              </w:rPr>
              <w:t xml:space="preserve">注意事项</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6564" w:type="dxa"/>
            <w:vAlign w:val="center"/>
            <w:textDirection w:val="lrTb"/>
            <w:noWrap w:val="false"/>
          </w:tcPr>
          <w:p>
            <w:pPr>
              <w:pStyle w:val="894"/>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本项目通过“苏采云”系统进行电子采购，即供应商响应文件从政府采购客户端工具制作并通过“苏采云”系统提交。</w:t>
            </w:r>
            <w:r>
              <w:rPr>
                <w:color w:val="000000" w:themeColor="text1"/>
              </w:rPr>
            </w:r>
          </w:p>
          <w:p>
            <w:pPr>
              <w:pStyle w:val="894"/>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供应商应当通过“苏采云”系统提交数据电文形式的响应文件（即电子投标）。未进行线上响应文件提交并解密</w:t>
            </w:r>
            <w:r>
              <w:rPr>
                <w:rFonts w:hint="eastAsia" w:asciiTheme="minorEastAsia" w:hAnsiTheme="minorEastAsia" w:cstheme="minorEastAsia"/>
                <w:color w:val="000000" w:themeColor="text1"/>
                <w:sz w:val="23"/>
                <w:szCs w:val="23"/>
                <w:highlight w:val="none"/>
                <w:lang w:val="en-US" w:eastAsia="zh-CN"/>
              </w:rPr>
              <w:t xml:space="preserve">（</w:t>
            </w:r>
            <w:r>
              <w:rPr>
                <w:rFonts w:hint="eastAsia" w:asciiTheme="minorEastAsia" w:hAnsiTheme="minorEastAsia" w:eastAsiaTheme="minorEastAsia" w:cstheme="minorEastAsia"/>
                <w:color w:val="000000" w:themeColor="text1"/>
                <w:sz w:val="23"/>
                <w:szCs w:val="23"/>
                <w:highlight w:val="none"/>
                <w:lang w:val="en-US" w:eastAsia="zh-CN"/>
              </w:rPr>
              <w:t xml:space="preserve">因“苏采云”系统导致解密失败的除外</w:t>
            </w:r>
            <w:r>
              <w:rPr>
                <w:rFonts w:hint="eastAsia" w:asciiTheme="minorEastAsia" w:hAnsiTheme="minorEastAsia" w:cstheme="minorEastAsia"/>
                <w:color w:val="000000" w:themeColor="text1"/>
                <w:sz w:val="23"/>
                <w:szCs w:val="23"/>
                <w:highlight w:val="none"/>
                <w:lang w:val="en-US" w:eastAsia="zh-CN"/>
              </w:rPr>
              <w:t xml:space="preserve">）</w:t>
            </w:r>
            <w:r>
              <w:rPr>
                <w:rFonts w:hint="eastAsia" w:asciiTheme="minorEastAsia" w:hAnsiTheme="minorEastAsia" w:eastAsiaTheme="minorEastAsia" w:cstheme="minorEastAsia"/>
                <w:color w:val="000000" w:themeColor="text1"/>
                <w:sz w:val="23"/>
                <w:szCs w:val="23"/>
                <w:highlight w:val="none"/>
                <w:lang w:val="en-US" w:eastAsia="zh-CN"/>
              </w:rPr>
              <w:t xml:space="preserve">的供应商，响应无效。</w:t>
            </w:r>
            <w:r>
              <w:rPr>
                <w:color w:val="000000" w:themeColor="text1"/>
              </w:rPr>
            </w:r>
          </w:p>
          <w:p>
            <w:pPr>
              <w:pStyle w:val="894"/>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“CA数字证书”的获取：供应商需办理方正CA锁</w:t>
            </w:r>
            <w:r>
              <w:rPr>
                <w:rFonts w:hint="eastAsia" w:asciiTheme="minorEastAsia" w:hAnsiTheme="minorEastAsia" w:cstheme="minorEastAsia"/>
                <w:color w:val="000000" w:themeColor="text1"/>
                <w:sz w:val="23"/>
                <w:szCs w:val="23"/>
                <w:highlight w:val="none"/>
                <w:lang w:val="en-US" w:eastAsia="zh-CN"/>
              </w:rPr>
              <w:t xml:space="preserve">，</w:t>
            </w:r>
            <w:r>
              <w:rPr>
                <w:rFonts w:hint="eastAsia" w:asciiTheme="minorEastAsia" w:hAnsiTheme="minorEastAsia" w:eastAsiaTheme="minorEastAsia" w:cstheme="minorEastAsia"/>
                <w:color w:val="000000" w:themeColor="text1"/>
                <w:sz w:val="23"/>
                <w:szCs w:val="23"/>
                <w:highlight w:val="none"/>
                <w:lang w:val="en-US" w:eastAsia="zh-CN"/>
              </w:rPr>
              <w:t xml:space="preserve">网址</w:t>
            </w:r>
            <w:r>
              <w:rPr>
                <w:color w:val="000000" w:themeColor="text1"/>
              </w:rPr>
            </w:r>
          </w:p>
          <w:p>
            <w:pPr>
              <w:pStyle w:val="894"/>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http://www.ccgp-jiangsu.gov.cn/jiangsu/zlxz/ee/ee3a4bc5a3454aa2b0d9312230633ce9.html。</w:t>
            </w:r>
            <w:r>
              <w:rPr>
                <w:color w:val="000000" w:themeColor="text1"/>
              </w:rPr>
            </w:r>
          </w:p>
          <w:p>
            <w:pPr>
              <w:pStyle w:val="894"/>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使用需要第三方认证的电子签名、数据电文，通过互联网方式提交首次响应文件。使用“电子签名认证证书（CA数字证书）”登录“苏采云”系统（网址：</w:t>
            </w:r>
            <w:r>
              <w:rPr>
                <w:color w:val="000000" w:themeColor="text1"/>
              </w:rPr>
              <w:fldChar w:fldCharType="begin"/>
            </w:r>
            <w:r>
              <w:rPr>
                <w:color w:val="000000" w:themeColor="text1"/>
              </w:rPr>
              <w:instrText xml:space="preserve"> HYPERLINK "http://jszfcg.jsczt.cn/" </w:instrText>
            </w:r>
            <w:r>
              <w:rPr>
                <w:color w:val="000000" w:themeColor="text1"/>
              </w:rPr>
              <w:fldChar w:fldCharType="separate"/>
            </w:r>
            <w:r>
              <w:rPr>
                <w:rFonts w:hint="eastAsia" w:asciiTheme="minorEastAsia" w:hAnsiTheme="minorEastAsia" w:eastAsiaTheme="minorEastAsia" w:cstheme="minorEastAsia"/>
                <w:color w:val="000000" w:themeColor="text1"/>
                <w:sz w:val="23"/>
                <w:szCs w:val="23"/>
                <w:highlight w:val="none"/>
                <w:lang w:val="en-US" w:eastAsia="zh-CN"/>
              </w:rPr>
              <w:t xml:space="preserve">http://jszfcg.jsczt.cn/</w:t>
            </w:r>
            <w:r>
              <w:rPr>
                <w:rFonts w:hint="eastAsia" w:asciiTheme="minorEastAsia" w:hAnsiTheme="minorEastAsia" w:eastAsiaTheme="minorEastAsia" w:cstheme="minorEastAsia"/>
                <w:color w:val="000000" w:themeColor="text1"/>
                <w:sz w:val="23"/>
                <w:szCs w:val="23"/>
                <w:highlight w:val="none"/>
                <w:lang w:val="en-US" w:eastAsia="zh-CN"/>
              </w:rPr>
              <w:fldChar w:fldCharType="end"/>
            </w:r>
            <w:r>
              <w:rPr>
                <w:rFonts w:hint="eastAsia" w:asciiTheme="minorEastAsia" w:hAnsiTheme="minorEastAsia" w:eastAsiaTheme="minorEastAsia" w:cstheme="minorEastAsia"/>
                <w:color w:val="000000" w:themeColor="text1"/>
                <w:sz w:val="23"/>
                <w:szCs w:val="23"/>
                <w:highlight w:val="none"/>
                <w:lang w:val="en-US" w:eastAsia="zh-CN"/>
              </w:rPr>
              <w:t xml:space="preserve">），按照要求通过互联网方式提交首次响应文件。</w:t>
            </w:r>
            <w:r>
              <w:rPr>
                <w:color w:val="000000" w:themeColor="text1"/>
              </w:rPr>
            </w:r>
          </w:p>
          <w:p>
            <w:pPr>
              <w:pStyle w:val="894"/>
              <w:ind w:left="0" w:right="181" w:firstLine="0"/>
              <w:keepLines w:val="0"/>
              <w:keepNext w:val="0"/>
              <w:pageBreakBefore w:val="0"/>
              <w:spacing w:before="0" w:beforeAutospacing="0" w:after="0" w:afterAutospacing="0" w:line="240" w:lineRule="auto"/>
              <w:widowControl w:val="off"/>
              <w:rPr>
                <w:rFonts w:hint="default"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本项目为全流程电子化，所有环节均在“苏采云”系统进行。请各供应商及时关注，</w:t>
            </w:r>
            <w:r>
              <w:rPr>
                <w:rFonts w:hint="eastAsia" w:ascii="宋体" w:hAnsi="宋体" w:eastAsia="宋体" w:cs="宋体"/>
                <w:color w:val="000000" w:themeColor="text1"/>
                <w:sz w:val="24"/>
                <w:szCs w:val="24"/>
                <w:highlight w:val="none"/>
                <w:lang w:val="en-US" w:eastAsia="zh-CN"/>
              </w:rPr>
              <w:t xml:space="preserve">且保持电话畅通。</w:t>
            </w:r>
            <w:r>
              <w:rPr>
                <w:rFonts w:hint="eastAsia" w:asciiTheme="minorEastAsia" w:hAnsiTheme="minorEastAsia" w:cstheme="minorEastAsia"/>
                <w:color w:val="000000" w:themeColor="text1"/>
                <w:sz w:val="23"/>
                <w:szCs w:val="23"/>
                <w:highlight w:val="none"/>
                <w:lang w:val="en-US" w:eastAsia="zh-CN"/>
              </w:rPr>
              <w:t xml:space="preserve">未按“苏采云”系统平台发起的流程进行操作，</w:t>
            </w:r>
            <w:r>
              <w:rPr>
                <w:rFonts w:hint="eastAsia" w:ascii="宋体" w:hAnsi="宋体" w:eastAsia="宋体" w:cs="宋体"/>
                <w:color w:val="000000" w:themeColor="text1"/>
                <w:sz w:val="24"/>
                <w:szCs w:val="24"/>
                <w:highlight w:val="none"/>
                <w:lang w:eastAsia="zh-CN"/>
              </w:rPr>
              <w:t xml:space="preserve">将自行承担所产生的风险。</w:t>
            </w:r>
            <w:r>
              <w:rPr>
                <w:color w:val="000000" w:themeColor="text1"/>
              </w:rPr>
            </w:r>
          </w:p>
          <w:p>
            <w:pPr>
              <w:pStyle w:val="894"/>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“苏采云”系统使用要求：</w:t>
            </w:r>
            <w:r>
              <w:rPr>
                <w:color w:val="000000" w:themeColor="text1"/>
              </w:rPr>
            </w:r>
          </w:p>
          <w:p>
            <w:pPr>
              <w:pStyle w:val="894"/>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使用谷歌浏览器参与不见面开标及</w:t>
            </w:r>
            <w:r>
              <w:rPr>
                <w:rFonts w:hint="eastAsia" w:asciiTheme="minorEastAsia" w:hAnsiTheme="minorEastAsia" w:cstheme="minorEastAsia"/>
                <w:color w:val="000000" w:themeColor="text1"/>
                <w:sz w:val="23"/>
                <w:szCs w:val="23"/>
                <w:highlight w:val="none"/>
                <w:lang w:val="en-US" w:eastAsia="zh-CN"/>
              </w:rPr>
              <w:t xml:space="preserve">磋商</w:t>
            </w:r>
            <w:r>
              <w:rPr>
                <w:rFonts w:hint="eastAsia" w:asciiTheme="minorEastAsia" w:hAnsiTheme="minorEastAsia" w:eastAsiaTheme="minorEastAsia" w:cstheme="minorEastAsia"/>
                <w:color w:val="000000" w:themeColor="text1"/>
                <w:sz w:val="23"/>
                <w:szCs w:val="23"/>
                <w:highlight w:val="none"/>
                <w:lang w:val="en-US" w:eastAsia="zh-CN"/>
              </w:rPr>
              <w:t xml:space="preserve">环节。</w:t>
            </w:r>
            <w:r>
              <w:rPr>
                <w:color w:val="000000" w:themeColor="text1"/>
              </w:rPr>
            </w:r>
          </w:p>
          <w:p>
            <w:pPr>
              <w:pStyle w:val="894"/>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电脑需提前准备好麦克风、音响</w:t>
            </w:r>
            <w:r>
              <w:rPr>
                <w:rFonts w:hint="eastAsia" w:asciiTheme="minorEastAsia" w:hAnsiTheme="minorEastAsia" w:cstheme="minorEastAsia"/>
                <w:color w:val="000000" w:themeColor="text1"/>
                <w:sz w:val="23"/>
                <w:szCs w:val="23"/>
                <w:highlight w:val="none"/>
                <w:lang w:val="en-US" w:eastAsia="zh-CN"/>
              </w:rPr>
              <w:t xml:space="preserve">、</w:t>
            </w:r>
            <w:r>
              <w:rPr>
                <w:rFonts w:hint="eastAsia" w:asciiTheme="minorEastAsia" w:hAnsiTheme="minorEastAsia" w:eastAsiaTheme="minorEastAsia" w:cstheme="minorEastAsia"/>
                <w:color w:val="000000" w:themeColor="text1"/>
                <w:sz w:val="23"/>
                <w:szCs w:val="23"/>
                <w:highlight w:val="none"/>
                <w:lang w:val="en-US" w:eastAsia="zh-CN"/>
              </w:rPr>
              <w:t xml:space="preserve">摄像头，提前检查保证能够正常使用。</w:t>
            </w:r>
            <w:r>
              <w:rPr>
                <w:color w:val="000000" w:themeColor="text1"/>
              </w:rPr>
            </w:r>
          </w:p>
          <w:p>
            <w:pPr>
              <w:pStyle w:val="894"/>
              <w:ind w:left="0" w:right="181" w:firstLine="0"/>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操作系统至少win7，建议使用win10操作系统。</w:t>
            </w:r>
            <w:r>
              <w:rPr>
                <w:color w:val="000000" w:themeColor="text1"/>
              </w:rPr>
            </w:r>
          </w:p>
          <w:p>
            <w:pPr>
              <w:pStyle w:val="894"/>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b w:val="0"/>
                <w:bCs w:val="0"/>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在截止时间后提交的响应文件为无效文件，将被拒收。</w:t>
            </w:r>
            <w:r>
              <w:rPr>
                <w:color w:val="000000" w:themeColor="text1"/>
              </w:rPr>
            </w:r>
          </w:p>
        </w:tc>
      </w:tr>
      <w:tr>
        <w:trPr>
          <w:jc w:val="center"/>
          <w:trHeight w:val="1259"/>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12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违法行为处理</w:t>
            </w:r>
            <w:r>
              <w:rPr>
                <w:color w:val="000000" w:themeColor="text1"/>
              </w:rPr>
            </w:r>
          </w:p>
        </w:tc>
        <w:tc>
          <w:tcPr>
            <w:shd w:val="clear" w:color="000000" w:fill="ffffff"/>
            <w:tcBorders>
              <w:top w:val="single" w:color="000000" w:sz="2" w:space="0"/>
              <w:left w:val="single" w:color="000000" w:sz="2" w:space="0"/>
              <w:bottom w:val="single" w:color="000000" w:sz="2" w:space="0"/>
              <w:right w:val="single" w:color="000000" w:sz="2" w:space="0"/>
            </w:tcBorders>
            <w:tcW w:w="6564"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如在采购各环节中出现供应商提供虚假材料谋取成交等违法行为，相关情形将被上报财政部门，并按政府采购相关规定处理。</w:t>
            </w:r>
            <w:r>
              <w:rPr>
                <w:color w:val="000000" w:themeColor="text1"/>
              </w:rPr>
            </w:r>
          </w:p>
          <w:p>
            <w:pPr>
              <w:ind w:left="0" w:right="0"/>
              <w:keepLines w:val="0"/>
              <w:keepNext w:val="0"/>
              <w:pageBreakBefore w:val="0"/>
              <w:spacing w:before="0" w:beforeAutospacing="0" w:after="0" w:afterAutospacing="0" w:line="240" w:lineRule="auto"/>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中华人民共和国政府采购法》第七十七条，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color w:val="000000" w:themeColor="text1"/>
              </w:rPr>
            </w:r>
          </w:p>
          <w:p>
            <w:pPr>
              <w:ind w:left="0" w:right="0"/>
              <w:keepLines w:val="0"/>
              <w:keepNext w:val="0"/>
              <w:pageBreakBefore w:val="0"/>
              <w:spacing w:before="0" w:beforeAutospacing="0" w:after="0" w:afterAutospacing="0" w:line="240" w:lineRule="auto"/>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（一）提供虚假材料谋取中标、成交的；</w:t>
            </w:r>
            <w:r>
              <w:rPr>
                <w:color w:val="000000" w:themeColor="text1"/>
              </w:rPr>
            </w:r>
          </w:p>
          <w:p>
            <w:pPr>
              <w:ind w:left="0" w:right="0"/>
              <w:keepLines w:val="0"/>
              <w:keepNext w:val="0"/>
              <w:pageBreakBefore w:val="0"/>
              <w:spacing w:before="0" w:beforeAutospacing="0" w:after="0" w:afterAutospacing="0" w:line="240" w:lineRule="auto"/>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（二）采取不正当手段诋毁、排挤其他供应商的；</w:t>
            </w:r>
            <w:r>
              <w:rPr>
                <w:color w:val="000000" w:themeColor="text1"/>
              </w:rPr>
            </w:r>
          </w:p>
          <w:p>
            <w:pPr>
              <w:ind w:left="0" w:right="0"/>
              <w:keepLines w:val="0"/>
              <w:keepNext w:val="0"/>
              <w:pageBreakBefore w:val="0"/>
              <w:spacing w:before="0" w:beforeAutospacing="0" w:after="0" w:afterAutospacing="0" w:line="240" w:lineRule="auto"/>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（三）与采购人、其他供应商或者采购代理机构恶意串通的；</w:t>
            </w:r>
            <w:r>
              <w:rPr>
                <w:color w:val="000000" w:themeColor="text1"/>
              </w:rPr>
            </w:r>
          </w:p>
          <w:p>
            <w:pPr>
              <w:ind w:left="0" w:right="0"/>
              <w:keepLines w:val="0"/>
              <w:keepNext w:val="0"/>
              <w:pageBreakBefore w:val="0"/>
              <w:spacing w:before="0" w:beforeAutospacing="0" w:after="0" w:afterAutospacing="0" w:line="240" w:lineRule="auto"/>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（四）向采购人、采购代理机构行贿或者提供其他不正当利益的；</w:t>
            </w:r>
            <w:r>
              <w:rPr>
                <w:color w:val="000000" w:themeColor="text1"/>
              </w:rPr>
            </w:r>
          </w:p>
          <w:p>
            <w:pPr>
              <w:ind w:left="0" w:right="0"/>
              <w:keepLines w:val="0"/>
              <w:keepNext w:val="0"/>
              <w:pageBreakBefore w:val="0"/>
              <w:spacing w:before="0" w:beforeAutospacing="0" w:after="0" w:afterAutospacing="0" w:line="240" w:lineRule="auto"/>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（五）在招标采购过程中与采购人进行协商谈判的：</w:t>
            </w:r>
            <w:r>
              <w:rPr>
                <w:color w:val="000000" w:themeColor="text1"/>
              </w:rPr>
            </w:r>
          </w:p>
          <w:p>
            <w:pPr>
              <w:ind w:left="0" w:right="0"/>
              <w:keepLines w:val="0"/>
              <w:keepNext w:val="0"/>
              <w:pageBreakBefore w:val="0"/>
              <w:spacing w:before="0" w:beforeAutospacing="0" w:after="0" w:afterAutospacing="0" w:line="240" w:lineRule="auto"/>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（六）拒绝有关部门监督检查或者提供虚假情况的。</w:t>
            </w:r>
            <w:r>
              <w:rPr>
                <w:color w:val="000000" w:themeColor="text1"/>
              </w:rPr>
            </w:r>
          </w:p>
          <w:p>
            <w:pPr>
              <w:ind w:left="0" w:right="0"/>
              <w:keepLines w:val="0"/>
              <w:keepNext w:val="0"/>
              <w:pageBreakBefore w:val="0"/>
              <w:spacing w:before="0" w:beforeAutospacing="0" w:after="0" w:afterAutospacing="0" w:line="240" w:lineRule="auto"/>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供应商有前款第（一）至（五）项情形之一的，中标、成交无效。</w:t>
            </w:r>
            <w:r>
              <w:rPr>
                <w:color w:val="000000" w:themeColor="text1"/>
              </w:rPr>
            </w:r>
          </w:p>
        </w:tc>
      </w:tr>
    </w:tbl>
    <w:p>
      <w:pPr>
        <w:jc w:val="center"/>
        <w:spacing w:after="120" w:line="320" w:lineRule="exact"/>
        <w:rPr>
          <w:rFonts w:ascii="宋体" w:hAnsi="宋体"/>
          <w:bCs/>
          <w:color w:val="000000" w:themeColor="text1"/>
          <w:sz w:val="24"/>
          <w:highlight w:val="none"/>
        </w:rPr>
      </w:pPr>
      <w:r>
        <w:rPr>
          <w:color w:val="000000" w:themeColor="text1"/>
        </w:rPr>
        <w:br w:type="page" w:clear="all"/>
      </w:r>
      <w:r>
        <w:rPr>
          <w:color w:val="000000" w:themeColor="text1"/>
        </w:rPr>
      </w:r>
    </w:p>
    <w:p>
      <w:pPr>
        <w:ind w:left="0" w:firstLine="0"/>
        <w:jc w:val="center"/>
        <w:keepLines w:val="0"/>
        <w:keepNext w:val="0"/>
        <w:pageBreakBefore w:val="0"/>
        <w:spacing w:line="332" w:lineRule="auto"/>
        <w:widowControl w:val="off"/>
        <w:rPr>
          <w:rFonts w:hint="eastAsia" w:ascii="黑体" w:hAnsi="黑体" w:eastAsia="黑体" w:cs="黑体"/>
          <w:color w:val="000000" w:themeColor="text1"/>
          <w:sz w:val="28"/>
          <w:szCs w:val="28"/>
          <w:highlight w:val="none"/>
        </w:rPr>
        <w:outlineLvl w:val="1"/>
      </w:pPr>
      <w:r>
        <w:rPr>
          <w:color w:val="000000" w:themeColor="text1"/>
        </w:rPr>
      </w:r>
      <w:bookmarkStart w:id="49" w:name="_Toc16262"/>
      <w:r>
        <w:rPr>
          <w:rFonts w:hint="eastAsia" w:ascii="黑体" w:hAnsi="黑体" w:eastAsia="黑体" w:cs="黑体"/>
          <w:color w:val="000000" w:themeColor="text1"/>
          <w:sz w:val="28"/>
          <w:szCs w:val="28"/>
          <w:highlight w:val="none"/>
          <w:lang w:val="en-US" w:eastAsia="zh-CN"/>
        </w:rPr>
        <w:t xml:space="preserve">供应商须知</w:t>
      </w:r>
      <w:bookmarkEnd w:id="49"/>
      <w:r>
        <w:rPr>
          <w:color w:val="000000" w:themeColor="text1"/>
        </w:rPr>
      </w:r>
      <w:r>
        <w:rPr>
          <w:color w:val="000000" w:themeColor="text1"/>
        </w:rPr>
      </w:r>
    </w:p>
    <w:p>
      <w:pPr>
        <w:ind w:left="0" w:firstLine="0"/>
        <w:jc w:val="center"/>
        <w:keepLines w:val="0"/>
        <w:keepNext w:val="0"/>
        <w:pageBreakBefore w:val="0"/>
        <w:spacing w:line="332" w:lineRule="auto"/>
        <w:widowControl w:val="off"/>
        <w:rPr>
          <w:rFonts w:hint="eastAsia" w:ascii="黑体" w:hAnsi="黑体" w:eastAsia="黑体" w:cs="黑体"/>
          <w:color w:val="000000" w:themeColor="text1"/>
          <w:sz w:val="28"/>
          <w:szCs w:val="28"/>
          <w:highlight w:val="none"/>
        </w:rPr>
        <w:outlineLvl w:val="1"/>
      </w:pPr>
      <w:r>
        <w:rPr>
          <w:color w:val="000000" w:themeColor="text1"/>
        </w:rPr>
      </w:r>
      <w:bookmarkStart w:id="50" w:name="_Toc15320"/>
      <w:r>
        <w:rPr>
          <w:rFonts w:hint="eastAsia" w:ascii="黑体" w:hAnsi="黑体" w:eastAsia="黑体" w:cs="黑体"/>
          <w:color w:val="000000" w:themeColor="text1"/>
          <w:sz w:val="28"/>
          <w:szCs w:val="28"/>
          <w:highlight w:val="none"/>
          <w:lang w:val="en-US" w:eastAsia="zh-CN"/>
        </w:rPr>
        <w:t xml:space="preserve">一  说明</w:t>
      </w:r>
      <w:bookmarkEnd w:id="50"/>
      <w:r>
        <w:rPr>
          <w:color w:val="000000" w:themeColor="text1"/>
        </w:rPr>
      </w:r>
      <w:r>
        <w:rPr>
          <w:color w:val="000000" w:themeColor="text1"/>
        </w:rPr>
      </w:r>
    </w:p>
    <w:p>
      <w:pPr>
        <w:ind w:firstLine="462"/>
        <w:keepLines w:val="0"/>
        <w:keepNext w:val="0"/>
        <w:pageBreakBefore w:val="0"/>
        <w:spacing w:line="332" w:lineRule="auto"/>
        <w:widowControl w:val="off"/>
        <w:rPr>
          <w:rFonts w:hint="default" w:asciiTheme="minorEastAsia" w:hAnsiTheme="minorEastAsia" w:eastAsiaTheme="minorEastAsia" w:cstheme="minorEastAsia"/>
          <w:b/>
          <w:bCs/>
          <w:color w:val="000000" w:themeColor="text1"/>
          <w:sz w:val="23"/>
          <w:szCs w:val="23"/>
          <w:highlight w:val="none"/>
        </w:rPr>
        <w:outlineLvl w:val="1"/>
      </w:pPr>
      <w:r>
        <w:rPr>
          <w:color w:val="000000" w:themeColor="text1"/>
        </w:rPr>
      </w:r>
      <w:bookmarkStart w:id="51" w:name="_Toc15217"/>
      <w:r>
        <w:rPr>
          <w:rFonts w:hint="eastAsia" w:asciiTheme="minorEastAsia" w:hAnsiTheme="minorEastAsia" w:eastAsiaTheme="minorEastAsia" w:cstheme="minorEastAsia"/>
          <w:b/>
          <w:bCs/>
          <w:color w:val="000000" w:themeColor="text1"/>
          <w:sz w:val="23"/>
          <w:szCs w:val="23"/>
          <w:highlight w:val="none"/>
          <w:lang w:val="en-US" w:eastAsia="zh-CN"/>
        </w:rPr>
        <w:t xml:space="preserve">1相关概念</w:t>
      </w:r>
      <w:r>
        <w:rPr>
          <w:rFonts w:hint="eastAsia" w:asciiTheme="minorEastAsia" w:hAnsiTheme="minorEastAsia" w:cstheme="minorEastAsia"/>
          <w:b/>
          <w:bCs/>
          <w:color w:val="000000" w:themeColor="text1"/>
          <w:sz w:val="23"/>
          <w:szCs w:val="23"/>
          <w:highlight w:val="none"/>
          <w:lang w:val="en-US" w:eastAsia="zh-CN"/>
        </w:rPr>
        <w:t xml:space="preserve">或定义</w:t>
      </w:r>
      <w:bookmarkEnd w:id="51"/>
      <w:r>
        <w:rPr>
          <w:color w:val="000000" w:themeColor="text1"/>
        </w:rPr>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1.1采购人、采购代理机构：指依法进行政府采购的国家机关、事业单位、团体组织，及其委托的采购代理机构。本项目采购人、采购代理机构见第一章《</w:t>
      </w:r>
      <w:r>
        <w:rPr>
          <w:rFonts w:hint="eastAsia" w:asciiTheme="minorEastAsia" w:hAnsiTheme="minorEastAsia" w:cstheme="minorEastAsia"/>
          <w:color w:val="000000" w:themeColor="text1"/>
          <w:sz w:val="23"/>
          <w:szCs w:val="23"/>
          <w:highlight w:val="none"/>
          <w:lang w:val="en-US" w:eastAsia="zh-CN"/>
        </w:rPr>
        <w:t xml:space="preserve">竞争性磋商公告</w:t>
      </w:r>
      <w:r>
        <w:rPr>
          <w:rFonts w:hint="eastAsia" w:asciiTheme="minorEastAsia" w:hAnsiTheme="minorEastAsia" w:eastAsiaTheme="minorEastAsia" w:cstheme="minorEastAsia"/>
          <w:color w:val="000000" w:themeColor="text1"/>
          <w:sz w:val="23"/>
          <w:szCs w:val="23"/>
          <w:highlight w:val="none"/>
          <w:lang w:val="en-US" w:eastAsia="zh-CN"/>
        </w:rPr>
        <w:t xml:space="preserve">》。</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1.2供应商（也称“申请人”）：指向采购人提供货物、工程或者服务的法人、其他组织或者自然人。</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1.3联合体：指两个以上的自然人、法人或者其他组织组成一个联合体，以一个供应商的身份共同参加政府采购。</w:t>
      </w:r>
      <w:r>
        <w:rPr>
          <w:color w:val="000000" w:themeColor="text1"/>
        </w:rPr>
      </w:r>
    </w:p>
    <w:p>
      <w:pPr>
        <w:ind w:firstLine="460"/>
        <w:keepLines w:val="0"/>
        <w:keepNext w:val="0"/>
        <w:pageBreakBefore w:val="0"/>
        <w:spacing w:line="332" w:lineRule="auto"/>
        <w:widowControl w:val="off"/>
        <w:tabs>
          <w:tab w:val="left" w:pos="900" w:leader="none"/>
          <w:tab w:val="center" w:pos="4873" w:leader="none"/>
        </w:tabs>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1.4</w:t>
      </w:r>
      <w:r>
        <w:rPr>
          <w:rFonts w:hint="eastAsia" w:asciiTheme="minorEastAsia" w:hAnsiTheme="minorEastAsia" w:eastAsiaTheme="minorEastAsia" w:cstheme="minorEastAsia"/>
          <w:color w:val="000000" w:themeColor="text1"/>
          <w:sz w:val="23"/>
          <w:szCs w:val="23"/>
          <w:highlight w:val="none"/>
        </w:rPr>
        <w:t xml:space="preserve">“法定代表人”是指供应商的营业执照或相关部门的登记证明文件中的“法定代表人”或“负责人”。</w:t>
      </w:r>
      <w:r>
        <w:rPr>
          <w:color w:val="000000" w:themeColor="text1"/>
        </w:rPr>
      </w:r>
    </w:p>
    <w:p>
      <w:pPr>
        <w:ind w:firstLine="460"/>
        <w:keepLines w:val="0"/>
        <w:keepNext w:val="0"/>
        <w:pageBreakBefore w:val="0"/>
        <w:spacing w:line="332" w:lineRule="auto"/>
        <w:widowControl w:val="off"/>
        <w:tabs>
          <w:tab w:val="left" w:pos="900" w:leader="none"/>
          <w:tab w:val="center" w:pos="4873" w:leader="none"/>
        </w:tabs>
        <w:rPr>
          <w:rFonts w:hint="default"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1.5</w:t>
      </w:r>
      <w:r>
        <w:rPr>
          <w:rFonts w:hint="eastAsia" w:asciiTheme="minorEastAsia" w:hAnsiTheme="minorEastAsia" w:cstheme="minorEastAsia"/>
          <w:color w:val="000000" w:themeColor="text1"/>
          <w:sz w:val="23"/>
          <w:szCs w:val="23"/>
          <w:highlight w:val="none"/>
          <w:lang w:eastAsia="zh-CN"/>
        </w:rPr>
        <w:t xml:space="preserve">“</w:t>
      </w:r>
      <w:r>
        <w:rPr>
          <w:rFonts w:hint="eastAsia" w:asciiTheme="minorEastAsia" w:hAnsiTheme="minorEastAsia" w:cstheme="minorEastAsia"/>
          <w:color w:val="000000" w:themeColor="text1"/>
          <w:sz w:val="23"/>
          <w:szCs w:val="23"/>
          <w:highlight w:val="none"/>
          <w:lang w:val="en-US" w:eastAsia="zh-CN"/>
        </w:rPr>
        <w:t xml:space="preserve">公章</w:t>
      </w:r>
      <w:r>
        <w:rPr>
          <w:rFonts w:hint="eastAsia" w:asciiTheme="minorEastAsia" w:hAnsiTheme="minorEastAsia" w:cstheme="minorEastAsia"/>
          <w:color w:val="000000" w:themeColor="text1"/>
          <w:sz w:val="23"/>
          <w:szCs w:val="23"/>
          <w:highlight w:val="none"/>
          <w:lang w:eastAsia="zh-CN"/>
        </w:rPr>
        <w:t xml:space="preserve">”</w:t>
      </w:r>
      <w:r>
        <w:rPr>
          <w:rFonts w:hint="eastAsia" w:asciiTheme="minorEastAsia" w:hAnsiTheme="minorEastAsia" w:cstheme="minorEastAsia"/>
          <w:color w:val="000000" w:themeColor="text1"/>
          <w:sz w:val="23"/>
          <w:szCs w:val="23"/>
          <w:highlight w:val="none"/>
          <w:lang w:val="en-US" w:eastAsia="zh-CN"/>
        </w:rPr>
        <w:t xml:space="preserve">包括：法人章（单位全称的印章）、法定代表人章、发票章、合同章、财务章，响应文件中单位盖章为：法人章（单位全称的印章）。</w:t>
      </w:r>
      <w:r>
        <w:rPr>
          <w:color w:val="000000" w:themeColor="text1"/>
        </w:rPr>
      </w:r>
    </w:p>
    <w:p>
      <w:pPr>
        <w:ind w:firstLine="460"/>
        <w:keepLines w:val="0"/>
        <w:keepNext w:val="0"/>
        <w:pageBreakBefore w:val="0"/>
        <w:spacing w:line="332" w:lineRule="auto"/>
        <w:widowControl w:val="off"/>
        <w:tabs>
          <w:tab w:val="left" w:pos="900" w:leader="none"/>
          <w:tab w:val="center" w:pos="4873" w:leader="none"/>
        </w:tabs>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1.6“天”：日历天。</w:t>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outlineLvl w:val="1"/>
      </w:pPr>
      <w:r>
        <w:rPr>
          <w:color w:val="000000" w:themeColor="text1"/>
        </w:rPr>
      </w:r>
      <w:bookmarkStart w:id="52" w:name="_Toc3183"/>
      <w:r>
        <w:rPr>
          <w:rFonts w:hint="eastAsia" w:asciiTheme="minorEastAsia" w:hAnsiTheme="minorEastAsia" w:eastAsiaTheme="minorEastAsia" w:cstheme="minorEastAsia"/>
          <w:b/>
          <w:bCs/>
          <w:color w:val="000000" w:themeColor="text1"/>
          <w:sz w:val="23"/>
          <w:szCs w:val="23"/>
          <w:highlight w:val="none"/>
          <w:lang w:val="en-US" w:eastAsia="zh-CN"/>
        </w:rPr>
        <w:t xml:space="preserve">2资金来源、项目属性、科研仪器设备采购</w:t>
      </w:r>
      <w:bookmarkEnd w:id="52"/>
      <w:r>
        <w:rPr>
          <w:color w:val="000000" w:themeColor="text1"/>
        </w:rPr>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2.1资金来源为财政性资金和</w:t>
      </w:r>
      <w:r>
        <w:rPr>
          <w:rFonts w:hint="eastAsia" w:asciiTheme="minorEastAsia" w:hAnsiTheme="minorEastAsia" w:eastAsiaTheme="minorEastAsia" w:cstheme="minorEastAsia"/>
          <w:color w:val="000000" w:themeColor="text1"/>
          <w:sz w:val="23"/>
          <w:szCs w:val="23"/>
          <w:highlight w:val="none"/>
          <w:u w:val="single"/>
          <w:lang w:val="en-US" w:eastAsia="zh-CN"/>
        </w:rPr>
        <w:t xml:space="preserve">/</w:t>
      </w:r>
      <w:r>
        <w:rPr>
          <w:rFonts w:hint="eastAsia" w:asciiTheme="minorEastAsia" w:hAnsiTheme="minorEastAsia" w:eastAsiaTheme="minorEastAsia" w:cstheme="minorEastAsia"/>
          <w:color w:val="000000" w:themeColor="text1"/>
          <w:sz w:val="23"/>
          <w:szCs w:val="23"/>
          <w:highlight w:val="none"/>
          <w:lang w:val="en-US" w:eastAsia="zh-CN"/>
        </w:rPr>
        <w:t xml:space="preserve">或本项目采购中无法与财政性资金分割的非财政性资金。</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2.2项目属性见《供应商须知前附表》。</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2.3是否属于科研仪器设备采购见《供应商须知前附表》。</w:t>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outlineLvl w:val="1"/>
      </w:pPr>
      <w:r>
        <w:rPr>
          <w:color w:val="000000" w:themeColor="text1"/>
        </w:rPr>
      </w:r>
      <w:bookmarkStart w:id="53" w:name="_Toc25029"/>
      <w:r>
        <w:rPr>
          <w:rFonts w:hint="eastAsia" w:asciiTheme="minorEastAsia" w:hAnsiTheme="minorEastAsia" w:eastAsiaTheme="minorEastAsia" w:cstheme="minorEastAsia"/>
          <w:b/>
          <w:bCs/>
          <w:color w:val="000000" w:themeColor="text1"/>
          <w:sz w:val="23"/>
          <w:szCs w:val="23"/>
          <w:highlight w:val="none"/>
          <w:lang w:val="en-US" w:eastAsia="zh-CN"/>
        </w:rPr>
        <w:t xml:space="preserve">3现场考察、磋商前答疑会</w:t>
      </w:r>
      <w:bookmarkEnd w:id="53"/>
      <w:r>
        <w:rPr>
          <w:color w:val="000000" w:themeColor="text1"/>
        </w:rPr>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3.1若《供应商须知前附表》中规定了组织现场考察、召开磋商前答疑会，则供应商应按要求在规定的时间和地点参加。</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3.2由于未参加现场考察或磋商前答疑会而导致对项目实际情况不了解，影响响应文件编制、报价准确性、综合因素响应不全面等问题的，由供应商自行承担不利评审后果。</w:t>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outlineLvl w:val="1"/>
      </w:pPr>
      <w:r>
        <w:rPr>
          <w:color w:val="000000" w:themeColor="text1"/>
        </w:rPr>
      </w:r>
      <w:bookmarkStart w:id="54" w:name="_Toc8639"/>
      <w:r>
        <w:rPr>
          <w:rFonts w:hint="eastAsia" w:asciiTheme="minorEastAsia" w:hAnsiTheme="minorEastAsia" w:eastAsiaTheme="minorEastAsia" w:cstheme="minorEastAsia"/>
          <w:b/>
          <w:bCs/>
          <w:color w:val="000000" w:themeColor="text1"/>
          <w:sz w:val="23"/>
          <w:szCs w:val="23"/>
          <w:highlight w:val="none"/>
          <w:lang w:val="en-US" w:eastAsia="zh-CN"/>
        </w:rPr>
        <w:t xml:space="preserve">4政府采购政策（包括但不限于下列具体政策要求）</w:t>
      </w:r>
      <w:bookmarkEnd w:id="54"/>
      <w:r>
        <w:rPr>
          <w:color w:val="000000" w:themeColor="text1"/>
        </w:rPr>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4.1采购本国货物、工程和服务</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4.1.1政府采购应当采购本国货物、工程和服务。但有《中华人民共和国政府采购法》第十条规定情形的除外。</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4.1.2本项目如接受非本国货物、工程、服务参与投标，则具体要求见第四章《采购需求》。</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4.1.3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4.2中小企业、监狱企业及残疾人福利性单位</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4.2.1中小企业</w:t>
      </w:r>
      <w:r>
        <w:rPr>
          <w:rFonts w:hint="eastAsia" w:asciiTheme="minorEastAsia" w:hAnsiTheme="minorEastAsia" w:cstheme="minorEastAsia"/>
          <w:color w:val="000000" w:themeColor="text1"/>
          <w:sz w:val="23"/>
          <w:szCs w:val="23"/>
          <w:highlight w:val="none"/>
          <w:lang w:val="en-US" w:eastAsia="zh-CN"/>
        </w:rPr>
        <w:t xml:space="preserve">的</w:t>
      </w:r>
      <w:r>
        <w:rPr>
          <w:rFonts w:hint="eastAsia" w:asciiTheme="minorEastAsia" w:hAnsiTheme="minorEastAsia" w:eastAsiaTheme="minorEastAsia" w:cstheme="minorEastAsia"/>
          <w:color w:val="000000" w:themeColor="text1"/>
          <w:sz w:val="23"/>
          <w:szCs w:val="23"/>
          <w:highlight w:val="none"/>
          <w:lang w:val="en-US" w:eastAsia="zh-CN"/>
        </w:rPr>
        <w:t xml:space="preserve">定义：</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4.2.1.1中小企</w:t>
      </w:r>
      <w:r>
        <w:rPr>
          <w:rFonts w:hint="eastAsia" w:asciiTheme="minorEastAsia" w:hAnsiTheme="minorEastAsia" w:eastAsiaTheme="minorEastAsia" w:cstheme="minorEastAsia"/>
          <w:color w:val="000000" w:themeColor="text1"/>
          <w:sz w:val="23"/>
          <w:szCs w:val="23"/>
          <w:highlight w:val="none"/>
          <w:lang w:val="en-US" w:eastAsia="zh-CN"/>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4.2.1.2供应商提供的货物、工程或者服务符合下列情形的，享受中小企业扶持政策：</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（1）在货物采购项目中，货物由中小企业制造，即货物由中小企业生产且使用该中小企业商号或者注册商标；</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（2）在工程采购项目中，工程由中小企业承建，即工程施工单位为中小企业；</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（3）在服务采购项目中，服务由中小企业承接，即提供服务的人员为中小企业依照《中华人民共和国劳动合同法》订立劳动合同的从业人员。</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4.2.1.3在货物采购项目中，供应商提供的货物既有中小企业制造</w:t>
      </w:r>
      <w:r>
        <w:rPr>
          <w:rFonts w:hint="eastAsia" w:asciiTheme="minorEastAsia" w:hAnsiTheme="minorEastAsia" w:cstheme="minorEastAsia"/>
          <w:color w:val="000000" w:themeColor="text1"/>
          <w:sz w:val="23"/>
          <w:szCs w:val="23"/>
          <w:highlight w:val="none"/>
          <w:lang w:val="en-US" w:eastAsia="zh-CN"/>
        </w:rPr>
        <w:t xml:space="preserve">的</w:t>
      </w:r>
      <w:r>
        <w:rPr>
          <w:rFonts w:hint="eastAsia" w:asciiTheme="minorEastAsia" w:hAnsiTheme="minorEastAsia" w:eastAsiaTheme="minorEastAsia" w:cstheme="minorEastAsia"/>
          <w:color w:val="000000" w:themeColor="text1"/>
          <w:sz w:val="23"/>
          <w:szCs w:val="23"/>
          <w:highlight w:val="none"/>
          <w:lang w:val="en-US" w:eastAsia="zh-CN"/>
        </w:rPr>
        <w:t xml:space="preserve">货物，也有大型企业制造货物的，不享受中小企业扶持政策。</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4.2.1.4以联合体形式参加政府采购活动，联合体各方均为中小企业的，联合体视同中小企业。其中，联合体各方均为小微企业的，联合体视同小微企业。</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4.2.2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4.2.3在政府采购活动中，残疾人福利性单位视同小型、微型企业，享受预留份额、</w:t>
      </w:r>
      <w:r>
        <w:rPr>
          <w:rFonts w:hint="eastAsia" w:asciiTheme="minorEastAsia" w:hAnsiTheme="minorEastAsia" w:cstheme="minorEastAsia"/>
          <w:color w:val="000000" w:themeColor="text1"/>
          <w:sz w:val="23"/>
          <w:szCs w:val="23"/>
          <w:highlight w:val="none"/>
          <w:lang w:val="en-US" w:eastAsia="zh-CN"/>
        </w:rPr>
        <w:t xml:space="preserve">评审</w:t>
      </w:r>
      <w:r>
        <w:rPr>
          <w:rFonts w:hint="eastAsia" w:asciiTheme="minorEastAsia" w:hAnsiTheme="minorEastAsia" w:eastAsiaTheme="minorEastAsia" w:cstheme="minorEastAsia"/>
          <w:color w:val="000000" w:themeColor="text1"/>
          <w:sz w:val="23"/>
          <w:szCs w:val="23"/>
          <w:highlight w:val="none"/>
          <w:lang w:val="en-US" w:eastAsia="zh-CN"/>
        </w:rPr>
        <w:t xml:space="preserve">价格扣除等促进中小企业发展的政府采购政策。残疾人福利性单位定义：享受政府采购支持政策的残疾人福利性单位应当同时满足以下条件：</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4.2.3.1安置的残疾人占本单位在职职工人数的比例不低于25%（含25%），并且安置的残疾人人数不少于10人（含10人）；</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4.2.3.2依法与安置的每位残疾人签订了一年以上（含一年）的劳动合同或服务协议；</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4.2.3.3为安置的每位残疾人按月足额缴纳了基本养老保险、基本医疗保险、失业保险、工伤保险和生育保险等社会保险费；</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4.2.3.4通过银行等金融机构向安置的每位残疾人，按月支付了不低于单位所在区县适用的经省级人民政府批准的月最低工资标准的工资；</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4.2.3.5提供本单位制造的货物、承担的工程或者服务（以下简称产品），或者提供其他残疾人福利性单位制造的货物（不包括使用非残疾人福利性单位注册商标的货物）；</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4.2.4本项目是否专门面向中小企业预留采购份额见第一章《</w:t>
      </w:r>
      <w:r>
        <w:rPr>
          <w:rFonts w:hint="eastAsia" w:asciiTheme="minorEastAsia" w:hAnsiTheme="minorEastAsia" w:cstheme="minorEastAsia"/>
          <w:color w:val="000000" w:themeColor="text1"/>
          <w:sz w:val="23"/>
          <w:szCs w:val="23"/>
          <w:highlight w:val="none"/>
          <w:lang w:val="en-US" w:eastAsia="zh-CN"/>
        </w:rPr>
        <w:t xml:space="preserve">竞争性磋商公告</w:t>
      </w:r>
      <w:r>
        <w:rPr>
          <w:rFonts w:hint="eastAsia" w:asciiTheme="minorEastAsia" w:hAnsiTheme="minorEastAsia" w:eastAsiaTheme="minorEastAsia" w:cstheme="minorEastAsia"/>
          <w:color w:val="000000" w:themeColor="text1"/>
          <w:sz w:val="23"/>
          <w:szCs w:val="23"/>
          <w:highlight w:val="none"/>
          <w:lang w:val="en-US" w:eastAsia="zh-CN"/>
        </w:rPr>
        <w:t xml:space="preserve">》。</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4.2.5采购标的对应的中小企业划分标准所属行业见《供应商须知前附表》。</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4.2.6小微企业价格评审优惠的政策调整：见第三章《评审方法和评审标准》。</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4.3政府采购节能产品、环境标志产品</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4.3.3如本项目采购产品属于实施政府强制采购品目清单范围的节能产品，则供应商所报产品必须获得国家确定的认证机构出具的、处于有效期之内的节能产品认证证书，否则</w:t>
      </w:r>
      <w:r>
        <w:rPr>
          <w:rFonts w:hint="eastAsia" w:asciiTheme="minorEastAsia" w:hAnsiTheme="minorEastAsia" w:eastAsiaTheme="minorEastAsia" w:cstheme="minorEastAsia"/>
          <w:b/>
          <w:bCs/>
          <w:color w:val="000000" w:themeColor="text1"/>
          <w:sz w:val="23"/>
          <w:szCs w:val="23"/>
          <w:highlight w:val="none"/>
          <w:u w:val="single"/>
          <w:lang w:val="en-US" w:eastAsia="zh-CN"/>
        </w:rPr>
        <w:t xml:space="preserve">响应无效</w:t>
      </w:r>
      <w:r>
        <w:rPr>
          <w:rFonts w:hint="eastAsia" w:asciiTheme="minorEastAsia" w:hAnsiTheme="minorEastAsia" w:eastAsiaTheme="minorEastAsia" w:cstheme="minorEastAsia"/>
          <w:color w:val="000000" w:themeColor="text1"/>
          <w:sz w:val="23"/>
          <w:szCs w:val="23"/>
          <w:highlight w:val="none"/>
          <w:lang w:val="en-US" w:eastAsia="zh-CN"/>
        </w:rPr>
        <w:t xml:space="preserve">；</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4.3.4非政府强制采购的节能产品或环境标志产品，依据品目清单和认证证书实施政府优先采购。优先采购的具体规定见第三章《评审方法和评审标准》（如涉及）。</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4.4正版软件</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4.4.1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Theme="minorEastAsia" w:hAnsiTheme="minorEastAsia" w:eastAsiaTheme="minorEastAsia" w:cstheme="minorEastAsia"/>
          <w:b/>
          <w:bCs/>
          <w:color w:val="000000" w:themeColor="text1"/>
          <w:sz w:val="23"/>
          <w:szCs w:val="23"/>
          <w:highlight w:val="none"/>
          <w:u w:val="single"/>
          <w:lang w:val="en-US" w:eastAsia="zh-CN"/>
        </w:rPr>
        <w:t xml:space="preserve">响应无效</w:t>
      </w:r>
      <w:r>
        <w:rPr>
          <w:rFonts w:hint="eastAsia" w:asciiTheme="minorEastAsia" w:hAnsiTheme="minorEastAsia" w:eastAsiaTheme="minorEastAsia" w:cstheme="minorEastAsia"/>
          <w:color w:val="000000" w:themeColor="text1"/>
          <w:sz w:val="23"/>
          <w:szCs w:val="23"/>
          <w:highlight w:val="none"/>
          <w:lang w:val="en-US" w:eastAsia="zh-CN"/>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4.4.2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4.5网络安全专用产品</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4.5.1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4.6推广使用低挥发性有机化合物（VOCs）</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4.6.1</w:t>
      </w:r>
      <w:r>
        <w:rPr>
          <w:rFonts w:hint="eastAsia" w:asciiTheme="minorEastAsia" w:hAnsiTheme="minorEastAsia" w:cstheme="minorEastAsia"/>
          <w:color w:val="000000" w:themeColor="text1"/>
          <w:sz w:val="23"/>
          <w:szCs w:val="23"/>
          <w:highlight w:val="none"/>
          <w:lang w:val="en-US" w:eastAsia="zh-CN"/>
        </w:rPr>
        <w:t xml:space="preserve">为</w:t>
      </w:r>
      <w:r>
        <w:rPr>
          <w:rFonts w:hint="eastAsia" w:asciiTheme="minorEastAsia" w:hAnsiTheme="minorEastAsia" w:eastAsiaTheme="minorEastAsia" w:cstheme="minorEastAsia"/>
          <w:color w:val="000000" w:themeColor="text1"/>
          <w:sz w:val="23"/>
          <w:szCs w:val="23"/>
          <w:highlight w:val="none"/>
          <w:lang w:val="en-US" w:eastAsia="zh-CN"/>
        </w:rPr>
        <w:t xml:space="preserve">贯彻落实省委、省政府《关于推动高质量发展做好碳达峰碳中和工作的实施意见》（苏发〔2022〕2号），根据《财政支持做好碳达峰碳中和工作的意见》（财资环〔2022〕53号）和《江苏省财政支持做好碳达峰碳中和工作实施方案》（苏财资环〔2023〕7号）要求，依据《江苏省财政厅关于加强政府绿色采购有关事项的通知》（苏财购〔2023〕65号）。本项目中涉及涂料、胶黏剂、油墨、清洗剂等挥发性有机物产品的，属于强制性标准的，应当在采购文件中明确要求供应商执行国家和我省VOCs含量限制标准，否则</w:t>
      </w:r>
      <w:r>
        <w:rPr>
          <w:rFonts w:hint="eastAsia" w:asciiTheme="minorEastAsia" w:hAnsiTheme="minorEastAsia" w:eastAsiaTheme="minorEastAsia" w:cstheme="minorEastAsia"/>
          <w:b/>
          <w:bCs/>
          <w:color w:val="000000" w:themeColor="text1"/>
          <w:sz w:val="23"/>
          <w:szCs w:val="23"/>
          <w:highlight w:val="none"/>
          <w:u w:val="single"/>
          <w:lang w:val="en-US" w:eastAsia="zh-CN"/>
        </w:rPr>
        <w:t xml:space="preserve">响应无效</w:t>
      </w:r>
      <w:r>
        <w:rPr>
          <w:rFonts w:hint="eastAsia" w:asciiTheme="minorEastAsia" w:hAnsiTheme="minorEastAsia" w:eastAsiaTheme="minorEastAsia" w:cstheme="minorEastAsia"/>
          <w:color w:val="000000" w:themeColor="text1"/>
          <w:sz w:val="23"/>
          <w:szCs w:val="23"/>
          <w:highlight w:val="none"/>
          <w:lang w:val="en-US" w:eastAsia="zh-CN"/>
        </w:rPr>
        <w:t xml:space="preserve">；属于推荐性标准的，应当在采购文件中载明使用低VOCs的优惠幅度、评审标准等。在通用类货物、家具、印刷、公务车辆维修等采购活动中，应当要求供应商优先使用低挥发性原辅材料，将使用低VOCs含量的涂料、胶粘剂等纳入政府采购合同条款。具体见第三章《评审方法和评审标准》。</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4.7采购需求标准</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4.7.1商品包装、快递包装政府采购需求标准（试行）</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为助力打好污染防治攻坚战，推广使用绿色包装，根据财政部关于印发《商品包装政府采购需求标准（试行）》《快递包装政府采购需求标准（试行）》的通知（财办库〔2020〕123号），本项目如涉及商品包装和快递包装的</w:t>
      </w:r>
      <w:r>
        <w:rPr>
          <w:rFonts w:hint="eastAsia" w:asciiTheme="minorEastAsia" w:hAnsiTheme="minorEastAsia" w:cstheme="minorEastAsia"/>
          <w:color w:val="000000" w:themeColor="text1"/>
          <w:sz w:val="23"/>
          <w:szCs w:val="23"/>
          <w:highlight w:val="none"/>
          <w:lang w:val="en-US" w:eastAsia="zh-CN"/>
        </w:rPr>
        <w:t xml:space="preserve">，按规定执行</w:t>
      </w:r>
      <w:r>
        <w:rPr>
          <w:rFonts w:hint="eastAsia" w:asciiTheme="minorEastAsia" w:hAnsiTheme="minorEastAsia" w:eastAsiaTheme="minorEastAsia" w:cstheme="minorEastAsia"/>
          <w:color w:val="000000" w:themeColor="text1"/>
          <w:sz w:val="23"/>
          <w:szCs w:val="23"/>
          <w:highlight w:val="none"/>
          <w:lang w:val="en-US" w:eastAsia="zh-CN"/>
        </w:rPr>
        <w:t xml:space="preserve">。</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4.7.2绿色数据中心政府采购需求标准（试行）</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为加快数据中心绿色转型，根据财政部生态环境部工业和信息化部关于印发《绿色数据中心政府采购需求标准（试行）》的通知（财库〔2023〕7号），本项目如涉及绿色数据中心，则具体要求见第四章《采购需求》。</w:t>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outlineLvl w:val="1"/>
      </w:pPr>
      <w:r>
        <w:rPr>
          <w:color w:val="000000" w:themeColor="text1"/>
        </w:rPr>
      </w:r>
      <w:bookmarkStart w:id="55" w:name="_Toc5902"/>
      <w:r>
        <w:rPr>
          <w:rFonts w:hint="eastAsia" w:asciiTheme="minorEastAsia" w:hAnsiTheme="minorEastAsia" w:eastAsiaTheme="minorEastAsia" w:cstheme="minorEastAsia"/>
          <w:b/>
          <w:bCs/>
          <w:color w:val="000000" w:themeColor="text1"/>
          <w:sz w:val="23"/>
          <w:szCs w:val="23"/>
          <w:highlight w:val="none"/>
          <w:lang w:val="en-US" w:eastAsia="zh-CN"/>
        </w:rPr>
        <w:t xml:space="preserve">5响应费用</w:t>
      </w:r>
      <w:bookmarkEnd w:id="55"/>
      <w:r>
        <w:rPr>
          <w:color w:val="000000" w:themeColor="text1"/>
        </w:rPr>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5.1供应商应自行承担所有与准备和参加磋商有关的费用，无论磋商的结果如何，采购人或采购代理机构在任何情况下均无承担这些费用的义务和责任。</w:t>
      </w:r>
      <w:r>
        <w:rPr>
          <w:color w:val="000000" w:themeColor="text1"/>
        </w:rPr>
      </w:r>
    </w:p>
    <w:p>
      <w:pPr>
        <w:ind w:left="0" w:firstLine="0"/>
        <w:jc w:val="center"/>
        <w:keepLines w:val="0"/>
        <w:keepNext w:val="0"/>
        <w:pageBreakBefore w:val="0"/>
        <w:spacing w:line="332" w:lineRule="auto"/>
        <w:widowControl w:val="off"/>
        <w:rPr>
          <w:rFonts w:hint="eastAsia" w:ascii="黑体" w:hAnsi="黑体" w:eastAsia="黑体" w:cs="黑体"/>
          <w:color w:val="000000" w:themeColor="text1"/>
          <w:sz w:val="28"/>
          <w:szCs w:val="28"/>
          <w:highlight w:val="none"/>
        </w:rPr>
        <w:outlineLvl w:val="1"/>
      </w:pPr>
      <w:r>
        <w:rPr>
          <w:color w:val="000000" w:themeColor="text1"/>
        </w:rPr>
      </w:r>
      <w:bookmarkStart w:id="56" w:name="_Toc30681"/>
      <w:r>
        <w:rPr>
          <w:rFonts w:hint="eastAsia" w:ascii="黑体" w:hAnsi="黑体" w:eastAsia="黑体" w:cs="黑体"/>
          <w:color w:val="000000" w:themeColor="text1"/>
          <w:sz w:val="28"/>
          <w:szCs w:val="28"/>
          <w:highlight w:val="none"/>
          <w:lang w:val="en-US" w:eastAsia="zh-CN"/>
        </w:rPr>
        <w:t xml:space="preserve">二  竞争性磋商文件</w:t>
      </w:r>
      <w:bookmarkEnd w:id="56"/>
      <w:r>
        <w:rPr>
          <w:color w:val="000000" w:themeColor="text1"/>
        </w:rPr>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outlineLvl w:val="1"/>
      </w:pPr>
      <w:r>
        <w:rPr>
          <w:color w:val="000000" w:themeColor="text1"/>
        </w:rPr>
      </w:r>
      <w:bookmarkStart w:id="57" w:name="_Toc12801"/>
      <w:r>
        <w:rPr>
          <w:rFonts w:hint="eastAsia" w:asciiTheme="minorEastAsia" w:hAnsiTheme="minorEastAsia" w:eastAsiaTheme="minorEastAsia" w:cstheme="minorEastAsia"/>
          <w:b/>
          <w:bCs/>
          <w:color w:val="000000" w:themeColor="text1"/>
          <w:sz w:val="23"/>
          <w:szCs w:val="23"/>
          <w:highlight w:val="none"/>
          <w:lang w:val="en-US" w:eastAsia="zh-CN"/>
        </w:rPr>
        <w:t xml:space="preserve">6竞争性磋商文件构成</w:t>
      </w:r>
      <w:bookmarkEnd w:id="57"/>
      <w:r>
        <w:rPr>
          <w:color w:val="000000" w:themeColor="text1"/>
        </w:rPr>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6.1竞争性磋商文件包括以下部分：</w:t>
      </w:r>
      <w:r>
        <w:rPr>
          <w:color w:val="000000" w:themeColor="text1"/>
        </w:rPr>
      </w:r>
    </w:p>
    <w:p>
      <w:pPr>
        <w:ind w:firstLine="460"/>
        <w:keepLines w:val="0"/>
        <w:keepNext w:val="0"/>
        <w:pageBreakBefore w:val="0"/>
        <w:spacing w:line="332" w:lineRule="auto"/>
        <w:widowControl w:val="off"/>
        <w:rPr>
          <w:rFonts w:hint="default"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第一章</w:t>
      </w:r>
      <w:r>
        <w:rPr>
          <w:rFonts w:hint="eastAsia" w:asciiTheme="minorEastAsia" w:hAnsiTheme="minorEastAsia" w:cstheme="minorEastAsia"/>
          <w:color w:val="000000" w:themeColor="text1"/>
          <w:sz w:val="23"/>
          <w:szCs w:val="23"/>
          <w:highlight w:val="none"/>
          <w:lang w:val="en-US" w:eastAsia="zh-CN"/>
        </w:rPr>
        <w:t xml:space="preserve"> 竞争性磋商公告</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第二章</w:t>
      </w:r>
      <w:r>
        <w:rPr>
          <w:rFonts w:hint="eastAsia" w:asciiTheme="minorEastAsia" w:hAnsiTheme="minorEastAsia" w:cstheme="minorEastAsia"/>
          <w:color w:val="000000" w:themeColor="text1"/>
          <w:sz w:val="23"/>
          <w:szCs w:val="23"/>
          <w:highlight w:val="none"/>
          <w:lang w:val="en-US" w:eastAsia="zh-CN"/>
        </w:rPr>
        <w:t xml:space="preserve"> </w:t>
      </w:r>
      <w:r>
        <w:rPr>
          <w:rFonts w:hint="eastAsia" w:asciiTheme="minorEastAsia" w:hAnsiTheme="minorEastAsia" w:eastAsiaTheme="minorEastAsia" w:cstheme="minorEastAsia"/>
          <w:color w:val="000000" w:themeColor="text1"/>
          <w:sz w:val="23"/>
          <w:szCs w:val="23"/>
          <w:highlight w:val="none"/>
          <w:lang w:val="en-US" w:eastAsia="zh-CN"/>
        </w:rPr>
        <w:t xml:space="preserve">供应商须知</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第三章</w:t>
      </w:r>
      <w:r>
        <w:rPr>
          <w:rFonts w:hint="eastAsia" w:asciiTheme="minorEastAsia" w:hAnsiTheme="minorEastAsia" w:cstheme="minorEastAsia"/>
          <w:color w:val="000000" w:themeColor="text1"/>
          <w:sz w:val="23"/>
          <w:szCs w:val="23"/>
          <w:highlight w:val="none"/>
          <w:lang w:val="en-US" w:eastAsia="zh-CN"/>
        </w:rPr>
        <w:t xml:space="preserve"> </w:t>
      </w:r>
      <w:r>
        <w:rPr>
          <w:rFonts w:hint="eastAsia" w:asciiTheme="minorEastAsia" w:hAnsiTheme="minorEastAsia" w:eastAsiaTheme="minorEastAsia" w:cstheme="minorEastAsia"/>
          <w:color w:val="000000" w:themeColor="text1"/>
          <w:sz w:val="23"/>
          <w:szCs w:val="23"/>
          <w:highlight w:val="none"/>
          <w:lang w:val="en-US" w:eastAsia="zh-CN"/>
        </w:rPr>
        <w:t xml:space="preserve">评审方法和评审标准</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第四章</w:t>
      </w:r>
      <w:r>
        <w:rPr>
          <w:rFonts w:hint="eastAsia" w:asciiTheme="minorEastAsia" w:hAnsiTheme="minorEastAsia" w:cstheme="minorEastAsia"/>
          <w:color w:val="000000" w:themeColor="text1"/>
          <w:sz w:val="23"/>
          <w:szCs w:val="23"/>
          <w:highlight w:val="none"/>
          <w:lang w:val="en-US" w:eastAsia="zh-CN"/>
        </w:rPr>
        <w:t xml:space="preserve"> </w:t>
      </w:r>
      <w:r>
        <w:rPr>
          <w:rFonts w:hint="eastAsia" w:asciiTheme="minorEastAsia" w:hAnsiTheme="minorEastAsia" w:eastAsiaTheme="minorEastAsia" w:cstheme="minorEastAsia"/>
          <w:color w:val="000000" w:themeColor="text1"/>
          <w:sz w:val="23"/>
          <w:szCs w:val="23"/>
          <w:highlight w:val="none"/>
          <w:lang w:val="en-US" w:eastAsia="zh-CN"/>
        </w:rPr>
        <w:t xml:space="preserve">采购需求</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第五章</w:t>
      </w:r>
      <w:r>
        <w:rPr>
          <w:rFonts w:hint="eastAsia" w:asciiTheme="minorEastAsia" w:hAnsiTheme="minorEastAsia" w:cstheme="minorEastAsia"/>
          <w:color w:val="000000" w:themeColor="text1"/>
          <w:sz w:val="23"/>
          <w:szCs w:val="23"/>
          <w:highlight w:val="none"/>
          <w:lang w:val="en-US" w:eastAsia="zh-CN"/>
        </w:rPr>
        <w:t xml:space="preserve"> </w:t>
      </w:r>
      <w:r>
        <w:rPr>
          <w:rFonts w:hint="eastAsia" w:asciiTheme="minorEastAsia" w:hAnsiTheme="minorEastAsia" w:eastAsiaTheme="minorEastAsia" w:cstheme="minorEastAsia"/>
          <w:color w:val="000000" w:themeColor="text1"/>
          <w:sz w:val="23"/>
          <w:szCs w:val="23"/>
          <w:highlight w:val="none"/>
          <w:lang w:val="en-US" w:eastAsia="zh-CN"/>
        </w:rPr>
        <w:t xml:space="preserve">合同草案条款</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第六章</w:t>
      </w:r>
      <w:r>
        <w:rPr>
          <w:rFonts w:hint="eastAsia" w:asciiTheme="minorEastAsia" w:hAnsiTheme="minorEastAsia" w:cstheme="minorEastAsia"/>
          <w:color w:val="000000" w:themeColor="text1"/>
          <w:sz w:val="23"/>
          <w:szCs w:val="23"/>
          <w:highlight w:val="none"/>
          <w:lang w:val="en-US" w:eastAsia="zh-CN"/>
        </w:rPr>
        <w:t xml:space="preserve"> </w:t>
      </w:r>
      <w:r>
        <w:rPr>
          <w:rFonts w:hint="eastAsia" w:asciiTheme="minorEastAsia" w:hAnsiTheme="minorEastAsia" w:eastAsiaTheme="minorEastAsia" w:cstheme="minorEastAsia"/>
          <w:color w:val="000000" w:themeColor="text1"/>
          <w:sz w:val="23"/>
          <w:szCs w:val="23"/>
          <w:highlight w:val="none"/>
          <w:lang w:val="en-US" w:eastAsia="zh-CN"/>
        </w:rPr>
        <w:t xml:space="preserve">响应文件格式</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6.2供应商应认真阅读竞争性磋商文件的全部内容。供应商应按照竞争性磋商文件要求提交响应文件</w:t>
      </w:r>
      <w:r>
        <w:rPr>
          <w:rFonts w:hint="eastAsia"/>
          <w:color w:val="000000" w:themeColor="text1"/>
          <w:lang w:eastAsia="zh-CN"/>
        </w:rPr>
        <w:t xml:space="preserve">，</w:t>
      </w:r>
      <w:r>
        <w:rPr>
          <w:rFonts w:hint="eastAsia" w:asciiTheme="minorEastAsia" w:hAnsiTheme="minorEastAsia" w:eastAsiaTheme="minorEastAsia" w:cstheme="minorEastAsia"/>
          <w:color w:val="000000" w:themeColor="text1"/>
          <w:sz w:val="23"/>
          <w:szCs w:val="23"/>
          <w:highlight w:val="none"/>
          <w:lang w:val="en-US" w:eastAsia="zh-CN"/>
        </w:rPr>
        <w:t xml:space="preserve">并保证所提供的全部资料的真实性，并对竞争性磋商文件</w:t>
      </w:r>
      <w:r>
        <w:rPr>
          <w:rFonts w:hint="eastAsia" w:asciiTheme="minorEastAsia" w:hAnsiTheme="minorEastAsia" w:cstheme="minorEastAsia"/>
          <w:color w:val="000000" w:themeColor="text1"/>
          <w:sz w:val="23"/>
          <w:szCs w:val="23"/>
          <w:highlight w:val="none"/>
          <w:lang w:val="en-US" w:eastAsia="zh-CN"/>
        </w:rPr>
        <w:t xml:space="preserve">作出</w:t>
      </w:r>
      <w:r>
        <w:rPr>
          <w:rFonts w:hint="eastAsia" w:asciiTheme="minorEastAsia" w:hAnsiTheme="minorEastAsia" w:eastAsiaTheme="minorEastAsia" w:cstheme="minorEastAsia"/>
          <w:color w:val="000000" w:themeColor="text1"/>
          <w:sz w:val="23"/>
          <w:szCs w:val="23"/>
          <w:highlight w:val="none"/>
          <w:lang w:val="en-US" w:eastAsia="zh-CN"/>
        </w:rPr>
        <w:t xml:space="preserve">实质性响应，否则</w:t>
      </w:r>
      <w:r>
        <w:rPr>
          <w:rFonts w:hint="eastAsia" w:asciiTheme="minorEastAsia" w:hAnsiTheme="minorEastAsia" w:eastAsiaTheme="minorEastAsia" w:cstheme="minorEastAsia"/>
          <w:b/>
          <w:bCs/>
          <w:color w:val="000000" w:themeColor="text1"/>
          <w:sz w:val="23"/>
          <w:szCs w:val="23"/>
          <w:highlight w:val="none"/>
          <w:u w:val="single"/>
          <w:lang w:val="en-US" w:eastAsia="zh-CN"/>
        </w:rPr>
        <w:t xml:space="preserve">响应无效</w:t>
      </w:r>
      <w:r>
        <w:rPr>
          <w:rFonts w:hint="eastAsia" w:asciiTheme="minorEastAsia" w:hAnsiTheme="minorEastAsia" w:eastAsiaTheme="minorEastAsia" w:cstheme="minorEastAsia"/>
          <w:color w:val="000000" w:themeColor="text1"/>
          <w:sz w:val="23"/>
          <w:szCs w:val="23"/>
          <w:highlight w:val="none"/>
          <w:lang w:val="en-US" w:eastAsia="zh-CN"/>
        </w:rPr>
        <w:t xml:space="preserve">。</w:t>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outlineLvl w:val="1"/>
      </w:pPr>
      <w:r>
        <w:rPr>
          <w:color w:val="000000" w:themeColor="text1"/>
        </w:rPr>
      </w:r>
      <w:bookmarkStart w:id="58" w:name="_Toc20960"/>
      <w:r>
        <w:rPr>
          <w:rFonts w:hint="eastAsia" w:asciiTheme="minorEastAsia" w:hAnsiTheme="minorEastAsia" w:eastAsiaTheme="minorEastAsia" w:cstheme="minorEastAsia"/>
          <w:b/>
          <w:bCs/>
          <w:color w:val="000000" w:themeColor="text1"/>
          <w:sz w:val="23"/>
          <w:szCs w:val="23"/>
          <w:highlight w:val="none"/>
          <w:lang w:val="en-US" w:eastAsia="zh-CN"/>
        </w:rPr>
        <w:t xml:space="preserve">7对竞争性磋商文件的澄清或修改</w:t>
      </w:r>
      <w:bookmarkEnd w:id="58"/>
      <w:r>
        <w:rPr>
          <w:color w:val="000000" w:themeColor="text1"/>
        </w:rPr>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7.1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7.2上述书面通知，按照获取竞争性磋商文件的潜在供应商提供的联系方式发出</w:t>
      </w:r>
      <w:r>
        <w:rPr>
          <w:rFonts w:hint="eastAsia" w:asciiTheme="minorEastAsia" w:hAnsiTheme="minorEastAsia" w:cstheme="minorEastAsia"/>
          <w:color w:val="000000" w:themeColor="text1"/>
          <w:sz w:val="23"/>
          <w:szCs w:val="23"/>
          <w:highlight w:val="none"/>
          <w:lang w:val="en-US" w:eastAsia="zh-CN"/>
        </w:rPr>
        <w:t xml:space="preserve">；</w:t>
      </w:r>
      <w:r>
        <w:rPr>
          <w:rFonts w:hint="eastAsia" w:asciiTheme="minorEastAsia" w:hAnsiTheme="minorEastAsia" w:eastAsiaTheme="minorEastAsia" w:cstheme="minorEastAsia"/>
          <w:color w:val="000000" w:themeColor="text1"/>
          <w:sz w:val="23"/>
          <w:szCs w:val="23"/>
          <w:highlight w:val="none"/>
          <w:lang w:val="en-US" w:eastAsia="zh-CN"/>
        </w:rPr>
        <w:t xml:space="preserve">因提供的信息有误导致通知延迟或无法通知的，采购人或采购代理机构不承担责任。</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7.3澄清或者修改的内容为竞争性磋商文件的组成部分，并对所有获取竞争性磋商文件的潜在供应商具有约束力。澄清或者修改的内容可能影响响应文件编制的，将在提交首次响应文件截止之日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Theme="minorEastAsia" w:hAnsiTheme="minorEastAsia" w:cstheme="minorEastAsia"/>
          <w:color w:val="000000" w:themeColor="text1"/>
          <w:sz w:val="23"/>
          <w:szCs w:val="23"/>
          <w:highlight w:val="none"/>
          <w:lang w:val="en-US" w:eastAsia="zh-CN"/>
        </w:rPr>
        <w:t xml:space="preserve">5</w:t>
      </w:r>
      <w:r>
        <w:rPr>
          <w:rFonts w:hint="eastAsia" w:asciiTheme="minorEastAsia" w:hAnsiTheme="minorEastAsia" w:eastAsiaTheme="minorEastAsia" w:cstheme="minorEastAsia"/>
          <w:color w:val="000000" w:themeColor="text1"/>
          <w:sz w:val="23"/>
          <w:szCs w:val="23"/>
          <w:highlight w:val="none"/>
          <w:lang w:val="en-US" w:eastAsia="zh-CN"/>
        </w:rPr>
        <w:t xml:space="preserve">日前，以书面形式通知所有获取磋商文件的供应商；不足上述时间的，将顺延提交响应文件截止时间。</w:t>
      </w:r>
      <w:r>
        <w:rPr>
          <w:color w:val="000000" w:themeColor="text1"/>
        </w:rPr>
      </w:r>
    </w:p>
    <w:p>
      <w:pPr>
        <w:ind w:left="0" w:firstLine="0"/>
        <w:jc w:val="center"/>
        <w:keepLines w:val="0"/>
        <w:keepNext w:val="0"/>
        <w:pageBreakBefore w:val="0"/>
        <w:spacing w:line="332" w:lineRule="auto"/>
        <w:widowControl w:val="off"/>
        <w:rPr>
          <w:rFonts w:hint="eastAsia" w:ascii="黑体" w:hAnsi="黑体" w:eastAsia="黑体" w:cs="黑体"/>
          <w:color w:val="000000" w:themeColor="text1"/>
          <w:sz w:val="28"/>
          <w:szCs w:val="28"/>
          <w:highlight w:val="none"/>
        </w:rPr>
        <w:outlineLvl w:val="1"/>
      </w:pPr>
      <w:r>
        <w:rPr>
          <w:color w:val="000000" w:themeColor="text1"/>
        </w:rPr>
      </w:r>
      <w:bookmarkStart w:id="59" w:name="_Toc7022"/>
      <w:r>
        <w:rPr>
          <w:rFonts w:hint="eastAsia" w:ascii="黑体" w:hAnsi="黑体" w:eastAsia="黑体" w:cs="黑体"/>
          <w:color w:val="000000" w:themeColor="text1"/>
          <w:sz w:val="28"/>
          <w:szCs w:val="28"/>
          <w:highlight w:val="none"/>
          <w:lang w:val="en-US" w:eastAsia="zh-CN"/>
        </w:rPr>
        <w:t xml:space="preserve">三  响应文件的编制</w:t>
      </w:r>
      <w:bookmarkEnd w:id="59"/>
      <w:r>
        <w:rPr>
          <w:color w:val="000000" w:themeColor="text1"/>
        </w:rPr>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outlineLvl w:val="1"/>
      </w:pPr>
      <w:r>
        <w:rPr>
          <w:color w:val="000000" w:themeColor="text1"/>
        </w:rPr>
      </w:r>
      <w:bookmarkStart w:id="60" w:name="_Toc18101"/>
      <w:r>
        <w:rPr>
          <w:rFonts w:hint="eastAsia" w:asciiTheme="minorEastAsia" w:hAnsiTheme="minorEastAsia" w:eastAsiaTheme="minorEastAsia" w:cstheme="minorEastAsia"/>
          <w:b/>
          <w:bCs/>
          <w:color w:val="000000" w:themeColor="text1"/>
          <w:sz w:val="23"/>
          <w:szCs w:val="23"/>
          <w:highlight w:val="none"/>
          <w:lang w:val="en-US" w:eastAsia="zh-CN"/>
        </w:rPr>
        <w:t xml:space="preserve">8响应范围、竞争性磋商文件中计量单位的使用及磋商语言</w:t>
      </w:r>
      <w:bookmarkEnd w:id="60"/>
      <w:r>
        <w:rPr>
          <w:color w:val="000000" w:themeColor="text1"/>
        </w:rPr>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8.1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hint="eastAsia" w:asciiTheme="minorEastAsia" w:hAnsiTheme="minorEastAsia" w:eastAsiaTheme="minorEastAsia" w:cstheme="minorEastAsia"/>
          <w:b/>
          <w:bCs/>
          <w:color w:val="000000" w:themeColor="text1"/>
          <w:sz w:val="23"/>
          <w:szCs w:val="23"/>
          <w:highlight w:val="none"/>
          <w:u w:val="single"/>
          <w:lang w:val="en-US" w:eastAsia="zh-CN"/>
        </w:rPr>
        <w:t xml:space="preserve">响应无效</w:t>
      </w:r>
      <w:r>
        <w:rPr>
          <w:rFonts w:hint="eastAsia" w:asciiTheme="minorEastAsia" w:hAnsiTheme="minorEastAsia" w:eastAsiaTheme="minorEastAsia" w:cstheme="minorEastAsia"/>
          <w:color w:val="000000" w:themeColor="text1"/>
          <w:sz w:val="23"/>
          <w:szCs w:val="23"/>
          <w:highlight w:val="none"/>
          <w:lang w:val="en-US" w:eastAsia="zh-CN"/>
        </w:rPr>
        <w:t xml:space="preserve">。</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8.2除竞争性磋商文件有特殊要求外，本项目磋商所使用的计量单位，应采用中华人民共和国法定计量单位。</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outlineLvl w:val="1"/>
      </w:pPr>
      <w:r>
        <w:rPr>
          <w:color w:val="000000" w:themeColor="text1"/>
        </w:rPr>
      </w:r>
      <w:bookmarkStart w:id="61" w:name="_Toc25274"/>
      <w:r>
        <w:rPr>
          <w:rFonts w:hint="eastAsia" w:asciiTheme="minorEastAsia" w:hAnsiTheme="minorEastAsia" w:eastAsiaTheme="minorEastAsia" w:cstheme="minorEastAsia"/>
          <w:b/>
          <w:bCs/>
          <w:color w:val="000000" w:themeColor="text1"/>
          <w:sz w:val="23"/>
          <w:szCs w:val="23"/>
          <w:highlight w:val="none"/>
          <w:lang w:val="en-US" w:eastAsia="zh-CN"/>
        </w:rPr>
        <w:t xml:space="preserve">9响应文件构成</w:t>
      </w:r>
      <w:bookmarkEnd w:id="61"/>
      <w:r>
        <w:rPr>
          <w:color w:val="000000" w:themeColor="text1"/>
        </w:rPr>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9.1供应商应当按照竞争性磋商文件的要求编制响应文件，并对其提交的响应文件的真实性、合法性承担法律责任。响应文件的部分格式要求，见第六章《响应文件格式》。</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9.2对于竞争性磋商文件中标记了“实质性格式”</w:t>
      </w:r>
      <w:r>
        <w:rPr>
          <w:rFonts w:hint="eastAsia" w:asciiTheme="minorEastAsia" w:hAnsiTheme="minorEastAsia" w:cstheme="minorEastAsia"/>
          <w:color w:val="000000" w:themeColor="text1"/>
          <w:sz w:val="23"/>
          <w:szCs w:val="23"/>
          <w:highlight w:val="none"/>
          <w:lang w:val="en-US" w:eastAsia="zh-CN"/>
        </w:rPr>
        <w:t xml:space="preserve">的</w:t>
      </w:r>
      <w:r>
        <w:rPr>
          <w:rFonts w:hint="eastAsia" w:asciiTheme="minorEastAsia" w:hAnsiTheme="minorEastAsia" w:eastAsiaTheme="minorEastAsia" w:cstheme="minorEastAsia"/>
          <w:color w:val="000000" w:themeColor="text1"/>
          <w:sz w:val="23"/>
          <w:szCs w:val="23"/>
          <w:highlight w:val="none"/>
          <w:lang w:val="en-US" w:eastAsia="zh-CN"/>
        </w:rPr>
        <w:t xml:space="preserve">文件，供应商不得改变格式中给定的文字所表达的含义，不得删减格式中的实质性内容，不得自行添加与格式中给定的文字内容相矛盾的内容，不得对应当填写的空格不填写或不实质性响应，否则</w:t>
      </w:r>
      <w:r>
        <w:rPr>
          <w:rFonts w:hint="eastAsia" w:asciiTheme="minorEastAsia" w:hAnsiTheme="minorEastAsia" w:eastAsiaTheme="minorEastAsia" w:cstheme="minorEastAsia"/>
          <w:b/>
          <w:bCs/>
          <w:color w:val="000000" w:themeColor="text1"/>
          <w:sz w:val="23"/>
          <w:szCs w:val="23"/>
          <w:highlight w:val="none"/>
          <w:u w:val="single"/>
          <w:lang w:val="en-US" w:eastAsia="zh-CN"/>
        </w:rPr>
        <w:t xml:space="preserve">响应无效</w:t>
      </w:r>
      <w:r>
        <w:rPr>
          <w:rFonts w:hint="eastAsia" w:asciiTheme="minorEastAsia" w:hAnsiTheme="minorEastAsia" w:eastAsiaTheme="minorEastAsia" w:cstheme="minorEastAsia"/>
          <w:b/>
          <w:bCs/>
          <w:color w:val="000000" w:themeColor="text1"/>
          <w:sz w:val="23"/>
          <w:szCs w:val="23"/>
          <w:highlight w:val="none"/>
          <w:lang w:val="en-US" w:eastAsia="zh-CN"/>
        </w:rPr>
        <w:t xml:space="preserve">。</w:t>
      </w:r>
      <w:r>
        <w:rPr>
          <w:rFonts w:hint="eastAsia" w:asciiTheme="minorEastAsia" w:hAnsiTheme="minorEastAsia" w:eastAsiaTheme="minorEastAsia" w:cstheme="minorEastAsia"/>
          <w:color w:val="000000" w:themeColor="text1"/>
          <w:sz w:val="23"/>
          <w:szCs w:val="23"/>
          <w:highlight w:val="none"/>
          <w:lang w:val="en-US" w:eastAsia="zh-CN"/>
        </w:rPr>
        <w:t xml:space="preserve">未标记“实质性格式”的文件和竞争性磋商文件未提供格式的内容，可由供应商自行编写。</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9.3第三章《评审方法和评审标准》中涉及的证明文件。</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9.5供应商认为应附的其他材料。</w:t>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outlineLvl w:val="1"/>
      </w:pPr>
      <w:r>
        <w:rPr>
          <w:color w:val="000000" w:themeColor="text1"/>
        </w:rPr>
      </w:r>
      <w:bookmarkStart w:id="62" w:name="_Toc21515"/>
      <w:r>
        <w:rPr>
          <w:rFonts w:hint="eastAsia" w:asciiTheme="minorEastAsia" w:hAnsiTheme="minorEastAsia" w:eastAsiaTheme="minorEastAsia" w:cstheme="minorEastAsia"/>
          <w:b/>
          <w:bCs/>
          <w:color w:val="000000" w:themeColor="text1"/>
          <w:sz w:val="23"/>
          <w:szCs w:val="23"/>
          <w:highlight w:val="none"/>
          <w:lang w:val="en-US" w:eastAsia="zh-CN"/>
        </w:rPr>
        <w:t xml:space="preserve">10报价</w:t>
      </w:r>
      <w:bookmarkEnd w:id="62"/>
      <w:r>
        <w:rPr>
          <w:color w:val="000000" w:themeColor="text1"/>
        </w:rPr>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10.1所有响应均以人民币报价。</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10.2供应商的报价应包括为完成本项目所发生的一切费用和税费，采购人将不再支付报价以外的任何费用。供应商的报价应包括但不限于下列内容，《供应商须知前附表》中有特殊规定的，从其规定。</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10.2.1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10.2.2按照竞争性磋商文件要求完成本项目的全部相关费用。</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10.3采购人不得向供应商索要或者接受其给予的赠品、回扣或者与采购无关的其他商品、服务。</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10.4供应商不能提供任何有选择性或可调整的最后报价（竞争性磋商文件另有规定的除外），否则其</w:t>
      </w:r>
      <w:r>
        <w:rPr>
          <w:rFonts w:hint="eastAsia" w:asciiTheme="minorEastAsia" w:hAnsiTheme="minorEastAsia" w:eastAsiaTheme="minorEastAsia" w:cstheme="minorEastAsia"/>
          <w:b/>
          <w:bCs/>
          <w:color w:val="000000" w:themeColor="text1"/>
          <w:sz w:val="23"/>
          <w:szCs w:val="23"/>
          <w:highlight w:val="none"/>
          <w:u w:val="single"/>
          <w:lang w:val="en-US" w:eastAsia="zh-CN"/>
        </w:rPr>
        <w:t xml:space="preserve">响应无效</w:t>
      </w:r>
      <w:r>
        <w:rPr>
          <w:rFonts w:hint="eastAsia" w:asciiTheme="minorEastAsia" w:hAnsiTheme="minorEastAsia" w:eastAsiaTheme="minorEastAsia" w:cstheme="minorEastAsia"/>
          <w:color w:val="000000" w:themeColor="text1"/>
          <w:sz w:val="23"/>
          <w:szCs w:val="23"/>
          <w:highlight w:val="none"/>
          <w:lang w:val="en-US" w:eastAsia="zh-CN"/>
        </w:rPr>
        <w:t xml:space="preserve">。</w:t>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outlineLvl w:val="1"/>
      </w:pPr>
      <w:r>
        <w:rPr>
          <w:color w:val="000000" w:themeColor="text1"/>
        </w:rPr>
      </w:r>
      <w:bookmarkStart w:id="63" w:name="_Toc4908"/>
      <w:r>
        <w:rPr>
          <w:rFonts w:hint="eastAsia" w:asciiTheme="minorEastAsia" w:hAnsiTheme="minorEastAsia" w:eastAsiaTheme="minorEastAsia" w:cstheme="minorEastAsia"/>
          <w:b/>
          <w:bCs/>
          <w:color w:val="000000" w:themeColor="text1"/>
          <w:sz w:val="23"/>
          <w:szCs w:val="23"/>
          <w:highlight w:val="none"/>
          <w:lang w:val="en-US" w:eastAsia="zh-CN"/>
        </w:rPr>
        <w:t xml:space="preserve">11磋商保证金</w:t>
      </w:r>
      <w:bookmarkEnd w:id="63"/>
      <w:r>
        <w:rPr>
          <w:color w:val="000000" w:themeColor="text1"/>
        </w:rPr>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11.1供应商应按《供应商须知前附表》中规定的金额及要求</w:t>
      </w:r>
      <w:r>
        <w:rPr>
          <w:rFonts w:hint="eastAsia" w:asciiTheme="minorEastAsia" w:hAnsiTheme="minorEastAsia" w:cstheme="minorEastAsia"/>
          <w:color w:val="000000" w:themeColor="text1"/>
          <w:sz w:val="23"/>
          <w:szCs w:val="23"/>
          <w:highlight w:val="none"/>
          <w:lang w:val="en-US" w:eastAsia="zh-CN"/>
        </w:rPr>
        <w:t xml:space="preserve">缴纳</w:t>
      </w:r>
      <w:r>
        <w:rPr>
          <w:rFonts w:hint="eastAsia" w:asciiTheme="minorEastAsia" w:hAnsiTheme="minorEastAsia" w:eastAsiaTheme="minorEastAsia" w:cstheme="minorEastAsia"/>
          <w:color w:val="000000" w:themeColor="text1"/>
          <w:sz w:val="23"/>
          <w:szCs w:val="23"/>
          <w:highlight w:val="none"/>
          <w:lang w:val="en-US" w:eastAsia="zh-CN"/>
        </w:rPr>
        <w:t xml:space="preserve">磋商保证金。</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11.2交纳磋商保证金可采用的形式：政府采购法律法规接受的支票、汇票、本票、网上银行支付或者金融机构、担保机构出具的保函等非现金形式。</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11.3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由于到账时间晚于首次响应文件提交截止时间的，或者票据错误、印鉴不清等原因导致不能到账的，其</w:t>
      </w:r>
      <w:r>
        <w:rPr>
          <w:rFonts w:hint="eastAsia" w:asciiTheme="minorEastAsia" w:hAnsiTheme="minorEastAsia" w:eastAsiaTheme="minorEastAsia" w:cstheme="minorEastAsia"/>
          <w:b/>
          <w:bCs/>
          <w:color w:val="000000" w:themeColor="text1"/>
          <w:sz w:val="23"/>
          <w:szCs w:val="23"/>
          <w:highlight w:val="none"/>
          <w:u w:val="single"/>
          <w:lang w:val="en-US" w:eastAsia="zh-CN"/>
        </w:rPr>
        <w:t xml:space="preserve">响应无效</w:t>
      </w:r>
      <w:r>
        <w:rPr>
          <w:rFonts w:hint="eastAsia" w:asciiTheme="minorEastAsia" w:hAnsiTheme="minorEastAsia" w:eastAsiaTheme="minorEastAsia" w:cstheme="minorEastAsia"/>
          <w:color w:val="000000" w:themeColor="text1"/>
          <w:sz w:val="23"/>
          <w:szCs w:val="23"/>
          <w:highlight w:val="none"/>
          <w:lang w:val="en-US" w:eastAsia="zh-CN"/>
        </w:rPr>
        <w:t xml:space="preserve">。</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11.4磋商保证金有效期同响应有效期。</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11.5供应商为联合体的，可以由联合体中的一方或者多方共同交纳磋商保证金，其交纳的保证金对联合体各方均具有约束力。</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11.6采购人、采购代理机构将及时退还供应商的保证金，采用银行保函、担保机构担保函等形式递交的保证金，经供应商同意后采购人、采购代理机构可以不再退还，但因供应商自身原因导致无法及时退还的除外：</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11.6.1已提交响应文件的供应商，在提交最后报价之前，可以根据磋商情况退出磋商。采购人、采购代理机构将退还退出磋商的供应商的磋商保证金；</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11.6.2成交供应商的磋商保证金，在采购合同签订后5个工作日内退还成交供应商；</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11.6.3未成交供应商的磋商保证金，在成交通知书发出后5个工作日内退还。</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11.7有下列情形之一的，采购人或采购代理机构不予退还磋商保证金：</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11.7.1供应商在提交响应文件截止时间后撤回响应文件的；</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11.7.2供应商在响应文件中提供虚假材料的；</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11.7.3除因不可抗力或磋商文件认可的情形以外，成交供应商不与采购人签订合同的；</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11.7.4供应商与采购人、其他供应商或者采购代理机构恶意串通的；</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11.7.5《供应商须知前附表》规定的其他情形。</w:t>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outlineLvl w:val="1"/>
      </w:pPr>
      <w:r>
        <w:rPr>
          <w:color w:val="000000" w:themeColor="text1"/>
        </w:rPr>
      </w:r>
      <w:bookmarkStart w:id="64" w:name="_Toc13056"/>
      <w:r>
        <w:rPr>
          <w:rFonts w:hint="eastAsia" w:asciiTheme="minorEastAsia" w:hAnsiTheme="minorEastAsia" w:eastAsiaTheme="minorEastAsia" w:cstheme="minorEastAsia"/>
          <w:b/>
          <w:bCs/>
          <w:color w:val="000000" w:themeColor="text1"/>
          <w:sz w:val="23"/>
          <w:szCs w:val="23"/>
          <w:highlight w:val="none"/>
          <w:lang w:val="en-US" w:eastAsia="zh-CN"/>
        </w:rPr>
        <w:t xml:space="preserve">12响应有效期</w:t>
      </w:r>
      <w:bookmarkEnd w:id="64"/>
      <w:r>
        <w:rPr>
          <w:color w:val="000000" w:themeColor="text1"/>
        </w:rPr>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12.1响应文件应在本竞争性磋商文件《供应商须知前附表》中规定的响应有效期内保持有效，响应有效期少于竞争性磋商文件规定期限的，其</w:t>
      </w:r>
      <w:r>
        <w:rPr>
          <w:rFonts w:hint="eastAsia" w:asciiTheme="minorEastAsia" w:hAnsiTheme="minorEastAsia" w:eastAsiaTheme="minorEastAsia" w:cstheme="minorEastAsia"/>
          <w:b/>
          <w:bCs/>
          <w:color w:val="000000" w:themeColor="text1"/>
          <w:sz w:val="23"/>
          <w:szCs w:val="23"/>
          <w:highlight w:val="none"/>
          <w:u w:val="single"/>
          <w:lang w:val="en-US" w:eastAsia="zh-CN"/>
        </w:rPr>
        <w:t xml:space="preserve">响应无效</w:t>
      </w:r>
      <w:r>
        <w:rPr>
          <w:rFonts w:hint="eastAsia" w:asciiTheme="minorEastAsia" w:hAnsiTheme="minorEastAsia" w:eastAsiaTheme="minorEastAsia" w:cstheme="minorEastAsia"/>
          <w:color w:val="000000" w:themeColor="text1"/>
          <w:sz w:val="23"/>
          <w:szCs w:val="23"/>
          <w:highlight w:val="none"/>
          <w:lang w:val="en-US" w:eastAsia="zh-CN"/>
        </w:rPr>
        <w:t xml:space="preserve">。</w:t>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outlineLvl w:val="1"/>
      </w:pPr>
      <w:r>
        <w:rPr>
          <w:color w:val="000000" w:themeColor="text1"/>
        </w:rPr>
      </w:r>
      <w:bookmarkStart w:id="65" w:name="_Toc14478"/>
      <w:r>
        <w:rPr>
          <w:rFonts w:hint="eastAsia" w:asciiTheme="minorEastAsia" w:hAnsiTheme="minorEastAsia" w:eastAsiaTheme="minorEastAsia" w:cstheme="minorEastAsia"/>
          <w:b/>
          <w:bCs/>
          <w:color w:val="000000" w:themeColor="text1"/>
          <w:sz w:val="23"/>
          <w:szCs w:val="23"/>
          <w:highlight w:val="none"/>
          <w:lang w:val="en-US" w:eastAsia="zh-CN"/>
        </w:rPr>
        <w:t xml:space="preserve">13响应文件的签署、盖章</w:t>
      </w:r>
      <w:bookmarkEnd w:id="65"/>
      <w:r>
        <w:rPr>
          <w:color w:val="000000" w:themeColor="text1"/>
        </w:rPr>
      </w:r>
      <w:r>
        <w:rPr>
          <w:color w:val="000000" w:themeColor="text1"/>
        </w:rPr>
      </w:r>
    </w:p>
    <w:p>
      <w:pPr>
        <w:pStyle w:val="883"/>
        <w:ind w:left="0" w:firstLine="460"/>
        <w:keepLines w:val="0"/>
        <w:keepNext w:val="0"/>
        <w:pageBreakBefore w:val="0"/>
        <w:spacing w:line="300" w:lineRule="auto"/>
        <w:widowControl w:val="off"/>
        <w:rPr>
          <w:rFonts w:hint="default"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bidi="ar-SA"/>
        </w:rPr>
        <w:t xml:space="preserve">13.1按照</w:t>
      </w:r>
      <w:r>
        <w:rPr>
          <w:rFonts w:hint="eastAsia" w:asciiTheme="minorEastAsia" w:hAnsiTheme="minorEastAsia" w:eastAsiaTheme="minorEastAsia" w:cstheme="minorEastAsia"/>
          <w:color w:val="000000" w:themeColor="text1"/>
          <w:sz w:val="23"/>
          <w:szCs w:val="23"/>
          <w:highlight w:val="none"/>
          <w:lang w:val="en-US" w:eastAsia="zh-CN"/>
        </w:rPr>
        <w:t xml:space="preserve">竞争性磋商文件中“响应文件格式”的要求签字、盖章。</w:t>
      </w:r>
      <w:r>
        <w:rPr>
          <w:rFonts w:hint="eastAsia" w:ascii="宋体" w:hAnsi="宋体" w:cs="Arial"/>
          <w:b/>
          <w:bCs/>
          <w:color w:val="000000" w:themeColor="text1"/>
          <w:sz w:val="24"/>
          <w:szCs w:val="24"/>
          <w:highlight w:val="none"/>
          <w:lang w:val="en-US" w:eastAsia="zh-CN"/>
        </w:rPr>
        <w:t xml:space="preserve">联合体磋商的，除联合协议外，没有特别说明的材料盖章部分可只需牵头人盖章。</w:t>
      </w:r>
      <w:r>
        <w:rPr>
          <w:color w:val="000000" w:themeColor="text1"/>
        </w:rPr>
      </w:r>
    </w:p>
    <w:p>
      <w:pPr>
        <w:ind w:left="0" w:firstLine="0"/>
        <w:jc w:val="center"/>
        <w:keepLines w:val="0"/>
        <w:keepNext w:val="0"/>
        <w:pageBreakBefore w:val="0"/>
        <w:spacing w:line="332" w:lineRule="auto"/>
        <w:widowControl w:val="off"/>
        <w:rPr>
          <w:rFonts w:hint="eastAsia" w:ascii="黑体" w:hAnsi="黑体" w:eastAsia="黑体" w:cs="黑体"/>
          <w:color w:val="000000" w:themeColor="text1"/>
          <w:sz w:val="28"/>
          <w:szCs w:val="28"/>
          <w:highlight w:val="none"/>
        </w:rPr>
        <w:outlineLvl w:val="1"/>
      </w:pPr>
      <w:r>
        <w:rPr>
          <w:color w:val="000000" w:themeColor="text1"/>
        </w:rPr>
      </w:r>
      <w:bookmarkStart w:id="66" w:name="_Toc17078"/>
      <w:r>
        <w:rPr>
          <w:rFonts w:hint="eastAsia" w:ascii="黑体" w:hAnsi="黑体" w:eastAsia="黑体" w:cs="黑体"/>
          <w:color w:val="000000" w:themeColor="text1"/>
          <w:sz w:val="28"/>
          <w:szCs w:val="28"/>
          <w:highlight w:val="none"/>
          <w:lang w:val="en-US" w:eastAsia="zh-CN"/>
        </w:rPr>
        <w:t xml:space="preserve">四  响应文件的提交</w:t>
      </w:r>
      <w:bookmarkEnd w:id="66"/>
      <w:r>
        <w:rPr>
          <w:color w:val="000000" w:themeColor="text1"/>
        </w:rPr>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outlineLvl w:val="1"/>
      </w:pPr>
      <w:r>
        <w:rPr>
          <w:color w:val="000000" w:themeColor="text1"/>
        </w:rPr>
      </w:r>
      <w:bookmarkStart w:id="67" w:name="_Toc13813"/>
      <w:r>
        <w:rPr>
          <w:rFonts w:hint="eastAsia" w:asciiTheme="minorEastAsia" w:hAnsiTheme="minorEastAsia" w:eastAsiaTheme="minorEastAsia" w:cstheme="minorEastAsia"/>
          <w:b/>
          <w:bCs/>
          <w:color w:val="000000" w:themeColor="text1"/>
          <w:sz w:val="23"/>
          <w:szCs w:val="23"/>
          <w:highlight w:val="none"/>
          <w:lang w:val="en-US" w:eastAsia="zh-CN"/>
        </w:rPr>
        <w:t xml:space="preserve">14响应文件的提交</w:t>
      </w:r>
      <w:bookmarkEnd w:id="67"/>
      <w:r>
        <w:rPr>
          <w:color w:val="000000" w:themeColor="text1"/>
        </w:rPr>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14.1本项目如使用江苏省政府采购电子交易平台（详见《供应商须知前附表》）。供应商根据竞争性磋商文件及电子交易平台供应商操作手册要求编制、生成并提交电子响应文件。采购人及采购代理机构拒绝接受通过电子交易平台以外任何形式提交的响应文件，磋商保证金除外。</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color w:val="000000" w:themeColor="text1"/>
        </w:rPr>
      </w:r>
      <w:bookmarkStart w:id="68" w:name="_Toc513029225"/>
      <w:r>
        <w:rPr>
          <w:color w:val="000000" w:themeColor="text1"/>
        </w:rPr>
      </w:r>
      <w:bookmarkStart w:id="69" w:name="_Toc14577363"/>
      <w:r>
        <w:rPr>
          <w:color w:val="000000" w:themeColor="text1"/>
        </w:rPr>
      </w:r>
      <w:bookmarkStart w:id="70" w:name="_Toc61149563"/>
      <w:r>
        <w:rPr>
          <w:color w:val="000000" w:themeColor="text1"/>
        </w:rPr>
      </w:r>
      <w:bookmarkStart w:id="71" w:name="_Toc462564084"/>
      <w:r>
        <w:rPr>
          <w:rFonts w:hint="eastAsia" w:asciiTheme="minorEastAsia" w:hAnsiTheme="minorEastAsia" w:eastAsiaTheme="minorEastAsia" w:cstheme="minorEastAsia"/>
          <w:color w:val="000000" w:themeColor="text1"/>
          <w:sz w:val="23"/>
          <w:szCs w:val="23"/>
          <w:highlight w:val="none"/>
          <w:lang w:val="en-US" w:eastAsia="zh-CN"/>
        </w:rPr>
        <w:t xml:space="preserve">14.2非电子平台交易，响应文件要求按照《供应商须知前附表》要求如下：</w:t>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14.2.1首次响应文件应用不易破损的封袋密封，封袋加盖供应商</w:t>
      </w:r>
      <w:r>
        <w:rPr>
          <w:rFonts w:hint="eastAsia" w:asciiTheme="minorEastAsia" w:hAnsiTheme="minorEastAsia" w:cstheme="minorEastAsia"/>
          <w:color w:val="000000" w:themeColor="text1"/>
          <w:sz w:val="23"/>
          <w:szCs w:val="23"/>
          <w:highlight w:val="none"/>
          <w:lang w:val="en-US" w:eastAsia="zh-CN"/>
        </w:rPr>
        <w:t xml:space="preserve">单位</w:t>
      </w:r>
      <w:r>
        <w:rPr>
          <w:rFonts w:hint="eastAsia" w:asciiTheme="minorEastAsia" w:hAnsiTheme="minorEastAsia" w:eastAsiaTheme="minorEastAsia" w:cstheme="minorEastAsia"/>
          <w:color w:val="000000" w:themeColor="text1"/>
          <w:sz w:val="23"/>
          <w:szCs w:val="23"/>
          <w:highlight w:val="none"/>
          <w:lang w:val="en-US" w:eastAsia="zh-CN"/>
        </w:rPr>
        <w:t xml:space="preserve">章，并在所有响应文件封面上标明“正本”或“副本”字样及项目名称。</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14.2.2密封的首次响应文件应：</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⑴按竞争性磋商采购文件中注明的地址送达规定地点；</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⑵注明参加磋商项目名称、磋商文件编号；</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⑶密封包装上应写明磋商供应商名称和地址。</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14.2.3由磋商供应商或其推选的代表检查响应文件密封情况。如果密封包装未按要求密封和加写标记，采购代理对误投或过早启封概不负责。对由此造成提前开封的响应文件，采购代理将予以拒绝，作</w:t>
      </w:r>
      <w:r>
        <w:rPr>
          <w:rFonts w:hint="eastAsia" w:asciiTheme="minorEastAsia" w:hAnsiTheme="minorEastAsia" w:eastAsiaTheme="minorEastAsia" w:cstheme="minorEastAsia"/>
          <w:b/>
          <w:bCs/>
          <w:color w:val="000000" w:themeColor="text1"/>
          <w:sz w:val="23"/>
          <w:szCs w:val="23"/>
          <w:highlight w:val="none"/>
          <w:u w:val="single"/>
          <w:lang w:val="en-US" w:eastAsia="zh-CN"/>
        </w:rPr>
        <w:t xml:space="preserve">无效响应</w:t>
      </w:r>
      <w:r>
        <w:rPr>
          <w:rFonts w:hint="eastAsia" w:asciiTheme="minorEastAsia" w:hAnsiTheme="minorEastAsia" w:eastAsiaTheme="minorEastAsia" w:cstheme="minorEastAsia"/>
          <w:color w:val="000000" w:themeColor="text1"/>
          <w:sz w:val="23"/>
          <w:szCs w:val="23"/>
          <w:highlight w:val="none"/>
          <w:lang w:val="en-US" w:eastAsia="zh-CN"/>
        </w:rPr>
        <w:t xml:space="preserve">处理。</w:t>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outlineLvl w:val="1"/>
      </w:pPr>
      <w:r>
        <w:rPr>
          <w:color w:val="000000" w:themeColor="text1"/>
        </w:rPr>
      </w:r>
      <w:bookmarkStart w:id="72" w:name="_Toc16515"/>
      <w:r>
        <w:rPr>
          <w:rFonts w:hint="eastAsia" w:asciiTheme="minorEastAsia" w:hAnsiTheme="minorEastAsia" w:eastAsiaTheme="minorEastAsia" w:cstheme="minorEastAsia"/>
          <w:b/>
          <w:bCs/>
          <w:color w:val="000000" w:themeColor="text1"/>
          <w:sz w:val="23"/>
          <w:szCs w:val="23"/>
          <w:highlight w:val="none"/>
          <w:lang w:val="en-US" w:eastAsia="zh-CN"/>
        </w:rPr>
        <w:t xml:space="preserve">15响应文件提交截止时间</w:t>
      </w:r>
      <w:bookmarkEnd w:id="72"/>
      <w:r>
        <w:rPr>
          <w:color w:val="000000" w:themeColor="text1"/>
        </w:rPr>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15.1供应商应在竞争性磋商文件要求响应文件提交截止时间前提交响应文件。其他按照《供应商须知前附表》要求。</w:t>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outlineLvl w:val="1"/>
      </w:pPr>
      <w:r>
        <w:rPr>
          <w:color w:val="000000" w:themeColor="text1"/>
        </w:rPr>
      </w:r>
      <w:bookmarkStart w:id="73" w:name="_Toc26540"/>
      <w:r>
        <w:rPr>
          <w:rFonts w:hint="eastAsia" w:asciiTheme="minorEastAsia" w:hAnsiTheme="minorEastAsia" w:eastAsiaTheme="minorEastAsia" w:cstheme="minorEastAsia"/>
          <w:b/>
          <w:bCs/>
          <w:color w:val="000000" w:themeColor="text1"/>
          <w:sz w:val="23"/>
          <w:szCs w:val="23"/>
          <w:highlight w:val="none"/>
          <w:lang w:val="en-US" w:eastAsia="zh-CN"/>
        </w:rPr>
        <w:t xml:space="preserve">16响应文件的修改与撤回</w:t>
      </w:r>
      <w:bookmarkEnd w:id="73"/>
      <w:r>
        <w:rPr>
          <w:color w:val="000000" w:themeColor="text1"/>
        </w:rPr>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16.1提交响应文件截止时间前，供应商可以对所提交的响应文件进行补充、修改或者撤回。磋商保证金的补充、修改或者撤回无需通过电子交易平台，但应就其补充、修改或者撤回通知采购人或采购代理机构。</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16.2供应商对响应文件的补充、修改的内容应当按照竞争性磋商文件要求签署、盖章，作为响应文件的组成部分。补充、修改的内容与响应文件不一致的，以补充、修改的内容为准。</w:t>
      </w:r>
      <w:r>
        <w:rPr>
          <w:color w:val="000000" w:themeColor="text1"/>
        </w:rPr>
      </w:r>
    </w:p>
    <w:p>
      <w:pPr>
        <w:ind w:left="0" w:firstLine="0"/>
        <w:jc w:val="center"/>
        <w:keepLines w:val="0"/>
        <w:keepNext w:val="0"/>
        <w:pageBreakBefore w:val="0"/>
        <w:spacing w:line="332" w:lineRule="auto"/>
        <w:widowControl w:val="off"/>
        <w:rPr>
          <w:rFonts w:hint="eastAsia" w:ascii="黑体" w:hAnsi="黑体" w:eastAsia="黑体" w:cs="黑体"/>
          <w:color w:val="000000" w:themeColor="text1"/>
          <w:sz w:val="28"/>
          <w:szCs w:val="28"/>
          <w:highlight w:val="none"/>
        </w:rPr>
      </w:pPr>
      <w:r>
        <w:rPr>
          <w:rFonts w:hint="eastAsia" w:ascii="黑体" w:hAnsi="黑体" w:eastAsia="黑体" w:cs="黑体"/>
          <w:color w:val="000000" w:themeColor="text1"/>
          <w:sz w:val="28"/>
          <w:szCs w:val="28"/>
          <w:highlight w:val="none"/>
          <w:lang w:val="en-US" w:eastAsia="zh-CN"/>
        </w:rPr>
        <w:t xml:space="preserve">五  评审</w:t>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outlineLvl w:val="1"/>
      </w:pPr>
      <w:r>
        <w:rPr>
          <w:color w:val="000000" w:themeColor="text1"/>
        </w:rPr>
      </w:r>
      <w:bookmarkStart w:id="74" w:name="_Toc674"/>
      <w:r>
        <w:rPr>
          <w:rFonts w:hint="eastAsia" w:asciiTheme="minorEastAsia" w:hAnsiTheme="minorEastAsia" w:eastAsiaTheme="minorEastAsia" w:cstheme="minorEastAsia"/>
          <w:b/>
          <w:bCs/>
          <w:color w:val="000000" w:themeColor="text1"/>
          <w:sz w:val="23"/>
          <w:szCs w:val="23"/>
          <w:highlight w:val="none"/>
          <w:lang w:val="en-US" w:eastAsia="zh-CN"/>
        </w:rPr>
        <w:t xml:space="preserve">17响应文件的解密与开启</w:t>
      </w:r>
      <w:bookmarkEnd w:id="74"/>
      <w:r>
        <w:rPr>
          <w:color w:val="000000" w:themeColor="text1"/>
        </w:rPr>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17.1采购人或采购代理机构将按竞争性磋商文件的规定，在响应文件提交截止时间的同一时间和竞争性磋商文件预先确定的地点开启响应文件。</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17.2如使用江苏省政府采购电子交易平台。供应商应在规定的时间内对响应文件进行解密，因非系统原因导致的解密失败，视为</w:t>
      </w:r>
      <w:r>
        <w:rPr>
          <w:rFonts w:hint="eastAsia" w:asciiTheme="minorEastAsia" w:hAnsiTheme="minorEastAsia" w:eastAsiaTheme="minorEastAsia" w:cstheme="minorEastAsia"/>
          <w:b/>
          <w:bCs/>
          <w:color w:val="000000" w:themeColor="text1"/>
          <w:sz w:val="23"/>
          <w:szCs w:val="23"/>
          <w:highlight w:val="none"/>
          <w:u w:val="single"/>
          <w:lang w:val="en-US" w:eastAsia="zh-CN"/>
        </w:rPr>
        <w:t xml:space="preserve">无效响应</w:t>
      </w:r>
      <w:r>
        <w:rPr>
          <w:rFonts w:hint="eastAsia" w:asciiTheme="minorEastAsia" w:hAnsiTheme="minorEastAsia" w:eastAsiaTheme="minorEastAsia" w:cstheme="minorEastAsia"/>
          <w:color w:val="000000" w:themeColor="text1"/>
          <w:sz w:val="23"/>
          <w:szCs w:val="23"/>
          <w:highlight w:val="none"/>
          <w:lang w:val="en-US" w:eastAsia="zh-CN"/>
        </w:rPr>
        <w:t xml:space="preserve">。</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17.3供应商认为采购人员及相关人员与其他供应商有利害关系的，可以向采购人或采购代理机构书面提出回避申请，并说明理由。采购人或采购代理机构将及时询问被申请回避人员，有利害关系的被申请回避人员将回避。</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17.4供应商不足3家的，不予</w:t>
      </w:r>
      <w:r>
        <w:rPr>
          <w:rFonts w:hint="eastAsia" w:asciiTheme="minorEastAsia" w:hAnsiTheme="minorEastAsia" w:cstheme="minorEastAsia"/>
          <w:color w:val="000000" w:themeColor="text1"/>
          <w:sz w:val="23"/>
          <w:szCs w:val="23"/>
          <w:highlight w:val="none"/>
          <w:lang w:val="en-US" w:eastAsia="zh-CN"/>
        </w:rPr>
        <w:t xml:space="preserve">进行磋商活动（电子化交易的不予</w:t>
      </w:r>
      <w:r>
        <w:rPr>
          <w:rFonts w:hint="eastAsia" w:asciiTheme="minorEastAsia" w:hAnsiTheme="minorEastAsia" w:eastAsiaTheme="minorEastAsia" w:cstheme="minorEastAsia"/>
          <w:color w:val="000000" w:themeColor="text1"/>
          <w:sz w:val="23"/>
          <w:szCs w:val="23"/>
          <w:highlight w:val="none"/>
          <w:lang w:val="en-US" w:eastAsia="zh-CN"/>
        </w:rPr>
        <w:t xml:space="preserve">解密</w:t>
      </w:r>
      <w:r>
        <w:rPr>
          <w:rFonts w:hint="eastAsia" w:asciiTheme="minorEastAsia" w:hAnsiTheme="minorEastAsia" w:cstheme="minorEastAsia"/>
          <w:color w:val="000000" w:themeColor="text1"/>
          <w:sz w:val="23"/>
          <w:szCs w:val="23"/>
          <w:highlight w:val="none"/>
          <w:lang w:val="en-US" w:eastAsia="zh-CN"/>
        </w:rPr>
        <w:t xml:space="preserve">）</w:t>
      </w:r>
      <w:r>
        <w:rPr>
          <w:rFonts w:hint="eastAsia" w:asciiTheme="minorEastAsia" w:hAnsiTheme="minorEastAsia" w:eastAsiaTheme="minorEastAsia" w:cstheme="minorEastAsia"/>
          <w:color w:val="000000" w:themeColor="text1"/>
          <w:sz w:val="23"/>
          <w:szCs w:val="23"/>
          <w:highlight w:val="none"/>
          <w:lang w:val="en-US" w:eastAsia="zh-CN"/>
        </w:rPr>
        <w:t xml:space="preserve">。</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17.5本项目不公开报价。</w:t>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outlineLvl w:val="1"/>
      </w:pPr>
      <w:r>
        <w:rPr>
          <w:color w:val="000000" w:themeColor="text1"/>
        </w:rPr>
      </w:r>
      <w:bookmarkStart w:id="75" w:name="_Toc4505"/>
      <w:r>
        <w:rPr>
          <w:rFonts w:hint="eastAsia" w:asciiTheme="minorEastAsia" w:hAnsiTheme="minorEastAsia" w:eastAsiaTheme="minorEastAsia" w:cstheme="minorEastAsia"/>
          <w:b/>
          <w:bCs/>
          <w:color w:val="000000" w:themeColor="text1"/>
          <w:sz w:val="23"/>
          <w:szCs w:val="23"/>
          <w:highlight w:val="none"/>
          <w:lang w:val="en-US" w:eastAsia="zh-CN"/>
        </w:rPr>
        <w:t xml:space="preserve">18磋商小组</w:t>
      </w:r>
      <w:bookmarkEnd w:id="75"/>
      <w:r>
        <w:rPr>
          <w:color w:val="000000" w:themeColor="text1"/>
        </w:rPr>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18.1磋商小组根据政府采购有关规定和本次采购项目的特点进行组建，并负责具体评审与磋商事务，独立履行职责。</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18.2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outlineLvl w:val="1"/>
      </w:pPr>
      <w:r>
        <w:rPr>
          <w:color w:val="000000" w:themeColor="text1"/>
        </w:rPr>
      </w:r>
      <w:bookmarkStart w:id="76" w:name="_Toc20893"/>
      <w:r>
        <w:rPr>
          <w:rFonts w:hint="eastAsia" w:asciiTheme="minorEastAsia" w:hAnsiTheme="minorEastAsia" w:eastAsiaTheme="minorEastAsia" w:cstheme="minorEastAsia"/>
          <w:b/>
          <w:bCs/>
          <w:color w:val="000000" w:themeColor="text1"/>
          <w:sz w:val="23"/>
          <w:szCs w:val="23"/>
          <w:highlight w:val="none"/>
          <w:lang w:val="en-US" w:eastAsia="zh-CN"/>
        </w:rPr>
        <w:t xml:space="preserve">19评审方法和评审标准</w:t>
      </w:r>
      <w:bookmarkEnd w:id="76"/>
      <w:r>
        <w:rPr>
          <w:color w:val="000000" w:themeColor="text1"/>
        </w:rPr>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19.1见第三章《评审方法和评审标准》。</w:t>
      </w:r>
      <w:r>
        <w:rPr>
          <w:color w:val="000000" w:themeColor="text1"/>
        </w:rPr>
      </w:r>
    </w:p>
    <w:p>
      <w:pPr>
        <w:ind w:left="0" w:firstLine="0"/>
        <w:jc w:val="center"/>
        <w:keepLines w:val="0"/>
        <w:keepNext w:val="0"/>
        <w:pageBreakBefore w:val="0"/>
        <w:spacing w:line="332" w:lineRule="auto"/>
        <w:widowControl w:val="off"/>
        <w:rPr>
          <w:rFonts w:hint="eastAsia" w:ascii="黑体" w:hAnsi="黑体" w:eastAsia="黑体" w:cs="黑体"/>
          <w:color w:val="000000" w:themeColor="text1"/>
          <w:sz w:val="28"/>
          <w:szCs w:val="28"/>
          <w:highlight w:val="none"/>
        </w:rPr>
      </w:pPr>
      <w:r>
        <w:rPr>
          <w:rFonts w:hint="eastAsia" w:ascii="黑体" w:hAnsi="黑体" w:eastAsia="黑体" w:cs="黑体"/>
          <w:color w:val="000000" w:themeColor="text1"/>
          <w:sz w:val="28"/>
          <w:szCs w:val="28"/>
          <w:highlight w:val="none"/>
          <w:lang w:val="en-US" w:eastAsia="zh-CN"/>
        </w:rPr>
        <w:t xml:space="preserve">六  确定成交</w:t>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outlineLvl w:val="1"/>
      </w:pPr>
      <w:r>
        <w:rPr>
          <w:color w:val="000000" w:themeColor="text1"/>
        </w:rPr>
      </w:r>
      <w:bookmarkStart w:id="77" w:name="_Toc25996"/>
      <w:r>
        <w:rPr>
          <w:rFonts w:hint="eastAsia" w:asciiTheme="minorEastAsia" w:hAnsiTheme="minorEastAsia" w:eastAsiaTheme="minorEastAsia" w:cstheme="minorEastAsia"/>
          <w:b/>
          <w:bCs/>
          <w:color w:val="000000" w:themeColor="text1"/>
          <w:sz w:val="23"/>
          <w:szCs w:val="23"/>
          <w:highlight w:val="none"/>
          <w:lang w:val="en-US" w:eastAsia="zh-CN"/>
        </w:rPr>
        <w:t xml:space="preserve">20确定成交供应商</w:t>
      </w:r>
      <w:bookmarkEnd w:id="77"/>
      <w:r>
        <w:rPr>
          <w:color w:val="000000" w:themeColor="text1"/>
        </w:rPr>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20.1采购人将在收到评审报告后，从评审报告提出的成交候选供应商中，按照排序由高到低的原则确定成交供应商。采购人是否授权磋商小组直接确定成交供应商，见《供应商须知前附表》。成交候选人并列的，按照《供应商须知前附表》要求确定成交供应商。</w:t>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outlineLvl w:val="1"/>
      </w:pPr>
      <w:r>
        <w:rPr>
          <w:color w:val="000000" w:themeColor="text1"/>
        </w:rPr>
      </w:r>
      <w:bookmarkStart w:id="78" w:name="_Toc7612"/>
      <w:r>
        <w:rPr>
          <w:rFonts w:hint="eastAsia" w:asciiTheme="minorEastAsia" w:hAnsiTheme="minorEastAsia" w:eastAsiaTheme="minorEastAsia" w:cstheme="minorEastAsia"/>
          <w:b/>
          <w:bCs/>
          <w:color w:val="000000" w:themeColor="text1"/>
          <w:sz w:val="23"/>
          <w:szCs w:val="23"/>
          <w:highlight w:val="none"/>
          <w:lang w:val="en-US" w:eastAsia="zh-CN"/>
        </w:rPr>
        <w:t xml:space="preserve">21成交公告与成交通知书</w:t>
      </w:r>
      <w:bookmarkEnd w:id="78"/>
      <w:r>
        <w:rPr>
          <w:color w:val="000000" w:themeColor="text1"/>
        </w:rPr>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21.1采购人或采购代理机构将在成交供应商确定后2个工作日内，在江苏政府采购网公告成交结果，同时向成交供应商发出成交通知书，成交公告期限为1个工作日。</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21.2成交通知书对采购人和成交供应商均具有法律效力。成交通知书发出后，采购人改变成交结果的，或者成交供应商放弃成交项目的，应当依法承担法律责任。</w:t>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outlineLvl w:val="1"/>
      </w:pPr>
      <w:r>
        <w:rPr>
          <w:color w:val="000000" w:themeColor="text1"/>
        </w:rPr>
      </w:r>
      <w:bookmarkStart w:id="79" w:name="_Toc2401"/>
      <w:r>
        <w:rPr>
          <w:rFonts w:hint="eastAsia" w:asciiTheme="minorEastAsia" w:hAnsiTheme="minorEastAsia" w:eastAsiaTheme="minorEastAsia" w:cstheme="minorEastAsia"/>
          <w:b/>
          <w:bCs/>
          <w:color w:val="000000" w:themeColor="text1"/>
          <w:sz w:val="23"/>
          <w:szCs w:val="23"/>
          <w:highlight w:val="none"/>
          <w:lang w:val="en-US" w:eastAsia="zh-CN"/>
        </w:rPr>
        <w:t xml:space="preserve">22终止</w:t>
      </w:r>
      <w:bookmarkEnd w:id="79"/>
      <w:r>
        <w:rPr>
          <w:color w:val="000000" w:themeColor="text1"/>
        </w:rPr>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22.1出现下列情形之一的，采购人或采购代理机构将终止竞争性磋商采购活动，发布项目终止公告并说明原因，重新开展采购活动：</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22.1.1因情况变化，不再符合规定的竞争性磋商采购方式适用情形的；</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22.1.2出现影响采购公正的违法、违规行为的；</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22.1.3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outlineLvl w:val="1"/>
      </w:pPr>
      <w:r>
        <w:rPr>
          <w:color w:val="000000" w:themeColor="text1"/>
        </w:rPr>
      </w:r>
      <w:bookmarkStart w:id="80" w:name="_Toc31042"/>
      <w:r>
        <w:rPr>
          <w:rFonts w:hint="eastAsia" w:asciiTheme="minorEastAsia" w:hAnsiTheme="minorEastAsia" w:eastAsiaTheme="minorEastAsia" w:cstheme="minorEastAsia"/>
          <w:b/>
          <w:bCs/>
          <w:color w:val="000000" w:themeColor="text1"/>
          <w:sz w:val="23"/>
          <w:szCs w:val="23"/>
          <w:highlight w:val="none"/>
          <w:lang w:val="en-US" w:eastAsia="zh-CN"/>
        </w:rPr>
        <w:t xml:space="preserve">23签订合同</w:t>
      </w:r>
      <w:bookmarkEnd w:id="80"/>
      <w:r>
        <w:rPr>
          <w:color w:val="000000" w:themeColor="text1"/>
        </w:rPr>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23.1采购人与成交供应商应当在成交通知书发出之日起30日内，按照磋商文件确定的合同</w:t>
      </w:r>
      <w:r>
        <w:rPr>
          <w:rFonts w:hint="eastAsia" w:asciiTheme="minorEastAsia" w:hAnsiTheme="minorEastAsia" w:cstheme="minorEastAsia"/>
          <w:color w:val="000000" w:themeColor="text1"/>
          <w:sz w:val="23"/>
          <w:szCs w:val="23"/>
          <w:highlight w:val="none"/>
          <w:lang w:val="en-US" w:eastAsia="zh-CN"/>
        </w:rPr>
        <w:t xml:space="preserve">草案文本</w:t>
      </w:r>
      <w:r>
        <w:rPr>
          <w:rFonts w:hint="eastAsia" w:asciiTheme="minorEastAsia" w:hAnsiTheme="minorEastAsia" w:eastAsiaTheme="minorEastAsia" w:cstheme="minorEastAsia"/>
          <w:color w:val="000000" w:themeColor="text1"/>
          <w:sz w:val="23"/>
          <w:szCs w:val="23"/>
          <w:highlight w:val="none"/>
          <w:lang w:val="en-US" w:eastAsia="zh-CN"/>
        </w:rPr>
        <w:t xml:space="preserve">以及采购标的、规格型号、采购金额、采购数量、技术和服务要求等事项签订政府采购合同。</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23.2成交供应商拒绝签订政府采购合同的，采购人可以按照评审报告推荐的成交候选人名单排序，确定下一候选人为成交供应商，也可以重新开展采购活动。</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拒绝签订政府采购合同的成交供应商不得参加对该项目重新开展的采购活动。</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23.3联合体成交的，联合体各方应当共同与采购人签订合同，就采购合同约定的事项向采购人承担连带责任。</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23.4政府采购合同不能转包。</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23.5采购人允许采用分包方式履行合同的，成交供应商可以依法采取分包方式履行合同。本项目是否允许分包，见《供应商须知前附表》。政府采购合同分包履行的，应当在响应文件中载明分包承担主体，分包承担主体应当具备相应资质条件且不得再次分包，否则</w:t>
      </w:r>
      <w:r>
        <w:rPr>
          <w:rFonts w:hint="eastAsia" w:asciiTheme="minorEastAsia" w:hAnsiTheme="minorEastAsia" w:eastAsiaTheme="minorEastAsia" w:cstheme="minorEastAsia"/>
          <w:b/>
          <w:bCs/>
          <w:color w:val="000000" w:themeColor="text1"/>
          <w:sz w:val="23"/>
          <w:szCs w:val="23"/>
          <w:highlight w:val="none"/>
          <w:u w:val="single"/>
          <w:lang w:val="en-US" w:eastAsia="zh-CN"/>
        </w:rPr>
        <w:t xml:space="preserve">响应无效</w:t>
      </w:r>
      <w:r>
        <w:rPr>
          <w:rFonts w:hint="eastAsia" w:asciiTheme="minorEastAsia" w:hAnsiTheme="minorEastAsia" w:eastAsiaTheme="minorEastAsia" w:cstheme="minorEastAsia"/>
          <w:color w:val="000000" w:themeColor="text1"/>
          <w:sz w:val="23"/>
          <w:szCs w:val="23"/>
          <w:highlight w:val="none"/>
          <w:lang w:val="en-US" w:eastAsia="zh-CN"/>
        </w:rPr>
        <w:t xml:space="preserve">。成交供应商就采购项目和分包项目向采购人负责，分包供应商就分包项目承担责任。</w:t>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outlineLvl w:val="1"/>
      </w:pPr>
      <w:r>
        <w:rPr>
          <w:color w:val="000000" w:themeColor="text1"/>
        </w:rPr>
      </w:r>
      <w:bookmarkStart w:id="81" w:name="_Toc734"/>
      <w:r>
        <w:rPr>
          <w:rFonts w:hint="eastAsia" w:asciiTheme="minorEastAsia" w:hAnsiTheme="minorEastAsia" w:eastAsiaTheme="minorEastAsia" w:cstheme="minorEastAsia"/>
          <w:b/>
          <w:bCs/>
          <w:color w:val="000000" w:themeColor="text1"/>
          <w:sz w:val="23"/>
          <w:szCs w:val="23"/>
          <w:highlight w:val="none"/>
          <w:lang w:val="en-US" w:eastAsia="zh-CN"/>
        </w:rPr>
        <w:t xml:space="preserve">24询问与质疑</w:t>
      </w:r>
      <w:bookmarkEnd w:id="81"/>
      <w:r>
        <w:rPr>
          <w:color w:val="000000" w:themeColor="text1"/>
        </w:rPr>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24.1询问</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24.1.1供应商对政府采购活动事项有疑问的，可依法提出询问，并按《供应商须知前附表》载明的形式送达采购人或采购代理机构。</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24.1.2采购人或采购代理机构对供应商依法提出的询问，在3个工作日内作出答复，但答复的内容不得涉及商业秘密。</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24.2质疑</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24.2.1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24.2.2质疑函须使用财政部制定的范本文件。供应商为自然人的，质疑函应当由本人签字；供应商为法人或者其他组织的，质疑函应当由法定代表人、主要负责人，或者其授权代表签字或者盖章，并加盖公章。</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24.2.3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24.2.4供应商应在法定质疑期内一次性提出针对同一采购程序环节的质疑，法定质疑期内针对同一采购程序环节再次提出的质疑，采购人、采购代理机构有权不予答复。</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24.3</w:t>
      </w:r>
      <w:r>
        <w:rPr>
          <w:rFonts w:hint="eastAsia" w:asciiTheme="minorEastAsia" w:hAnsiTheme="minorEastAsia" w:cstheme="minorEastAsia"/>
          <w:color w:val="000000" w:themeColor="text1"/>
          <w:sz w:val="23"/>
          <w:szCs w:val="23"/>
          <w:highlight w:val="none"/>
          <w:lang w:val="en-US" w:eastAsia="zh-CN"/>
        </w:rPr>
        <w:t xml:space="preserve">接受</w:t>
      </w:r>
      <w:r>
        <w:rPr>
          <w:rFonts w:hint="eastAsia" w:asciiTheme="minorEastAsia" w:hAnsiTheme="minorEastAsia" w:eastAsiaTheme="minorEastAsia" w:cstheme="minorEastAsia"/>
          <w:color w:val="000000" w:themeColor="text1"/>
          <w:sz w:val="23"/>
          <w:szCs w:val="23"/>
          <w:highlight w:val="none"/>
          <w:lang w:val="en-US" w:eastAsia="zh-CN"/>
        </w:rPr>
        <w:t xml:space="preserve">询问和质疑的联系部门、联系电话和通讯地址见《供应商须知前附表》。</w:t>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outlineLvl w:val="1"/>
      </w:pPr>
      <w:r>
        <w:rPr>
          <w:color w:val="000000" w:themeColor="text1"/>
        </w:rPr>
      </w:r>
      <w:bookmarkStart w:id="82" w:name="_Toc17730"/>
      <w:r>
        <w:rPr>
          <w:rFonts w:hint="eastAsia" w:asciiTheme="minorEastAsia" w:hAnsiTheme="minorEastAsia" w:eastAsiaTheme="minorEastAsia" w:cstheme="minorEastAsia"/>
          <w:b/>
          <w:bCs/>
          <w:color w:val="000000" w:themeColor="text1"/>
          <w:sz w:val="23"/>
          <w:szCs w:val="23"/>
          <w:highlight w:val="none"/>
          <w:lang w:val="en-US" w:eastAsia="zh-CN"/>
        </w:rPr>
        <w:t xml:space="preserve">25代理费</w:t>
      </w:r>
      <w:bookmarkEnd w:id="82"/>
      <w:r>
        <w:rPr>
          <w:color w:val="000000" w:themeColor="text1"/>
        </w:rPr>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25.1收费对象、收费标准及缴纳时间见《供应商须知前附表》。由成交供应商支付的，成交供应商须一次性向采购代理机构缴纳代理费，报价</w:t>
      </w:r>
      <w:r>
        <w:rPr>
          <w:rFonts w:hint="eastAsia" w:asciiTheme="minorEastAsia" w:hAnsiTheme="minorEastAsia" w:cstheme="minorEastAsia"/>
          <w:color w:val="000000" w:themeColor="text1"/>
          <w:sz w:val="23"/>
          <w:szCs w:val="23"/>
          <w:highlight w:val="none"/>
          <w:lang w:val="en-US" w:eastAsia="zh-CN"/>
        </w:rPr>
        <w:t xml:space="preserve">中综合考虑</w:t>
      </w:r>
      <w:r>
        <w:rPr>
          <w:rFonts w:hint="eastAsia" w:asciiTheme="minorEastAsia" w:hAnsiTheme="minorEastAsia" w:eastAsiaTheme="minorEastAsia" w:cstheme="minorEastAsia"/>
          <w:color w:val="000000" w:themeColor="text1"/>
          <w:sz w:val="23"/>
          <w:szCs w:val="23"/>
          <w:highlight w:val="none"/>
          <w:lang w:val="en-US" w:eastAsia="zh-CN"/>
        </w:rPr>
        <w:t xml:space="preserve">代理费用。</w:t>
      </w:r>
      <w:r>
        <w:rPr>
          <w:color w:val="000000" w:themeColor="text1"/>
        </w:rPr>
      </w:r>
    </w:p>
    <w:p>
      <w:pPr>
        <w:rPr>
          <w:rFonts w:hint="eastAsia" w:asciiTheme="minorEastAsia" w:hAnsiTheme="minorEastAsia" w:eastAsiaTheme="minorEastAsia" w:cstheme="minorEastAsia"/>
          <w:color w:val="000000" w:themeColor="text1"/>
          <w:sz w:val="24"/>
          <w:szCs w:val="24"/>
          <w:highlight w:val="none"/>
        </w:rPr>
      </w:pPr>
      <w:r>
        <w:rPr>
          <w:color w:val="000000" w:themeColor="text1"/>
        </w:rPr>
        <w:br w:type="page" w:clear="all"/>
      </w:r>
      <w:r>
        <w:rPr>
          <w:color w:val="000000" w:themeColor="text1"/>
        </w:rPr>
      </w:r>
    </w:p>
    <w:p>
      <w:pPr>
        <w:pStyle w:val="858"/>
        <w:jc w:val="center"/>
        <w:rPr>
          <w:rFonts w:hint="eastAsia" w:ascii="黑体" w:hAnsi="黑体" w:eastAsia="黑体" w:cs="黑体"/>
          <w:color w:val="000000" w:themeColor="text1"/>
          <w:sz w:val="36"/>
          <w:szCs w:val="22"/>
          <w:highlight w:val="none"/>
        </w:rPr>
      </w:pPr>
      <w:r>
        <w:rPr>
          <w:color w:val="000000" w:themeColor="text1"/>
        </w:rPr>
      </w:r>
      <w:bookmarkStart w:id="83" w:name="_Toc24484"/>
      <w:r>
        <w:rPr>
          <w:rFonts w:hint="eastAsia" w:ascii="黑体" w:hAnsi="黑体" w:eastAsia="黑体" w:cs="黑体"/>
          <w:color w:val="000000" w:themeColor="text1"/>
          <w:sz w:val="36"/>
          <w:szCs w:val="22"/>
          <w:highlight w:val="none"/>
          <w:lang w:val="en-US" w:eastAsia="zh-CN"/>
        </w:rPr>
        <w:t xml:space="preserve">第三章  评审方法和评审标准</w:t>
      </w:r>
      <w:bookmarkEnd w:id="83"/>
      <w:r>
        <w:rPr>
          <w:color w:val="000000" w:themeColor="text1"/>
        </w:rPr>
      </w:r>
      <w:r>
        <w:rPr>
          <w:color w:val="000000" w:themeColor="text1"/>
        </w:rPr>
      </w:r>
    </w:p>
    <w:p>
      <w:pPr>
        <w:ind w:left="0" w:firstLine="0"/>
        <w:jc w:val="center"/>
        <w:keepLines w:val="0"/>
        <w:keepNext w:val="0"/>
        <w:pageBreakBefore w:val="0"/>
        <w:spacing w:line="332" w:lineRule="auto"/>
        <w:widowControl w:val="off"/>
        <w:rPr>
          <w:rFonts w:hint="eastAsia" w:ascii="黑体" w:hAnsi="黑体" w:eastAsia="黑体" w:cs="黑体"/>
          <w:color w:val="000000" w:themeColor="text1"/>
          <w:sz w:val="28"/>
          <w:szCs w:val="28"/>
          <w:highlight w:val="none"/>
        </w:rPr>
        <w:outlineLvl w:val="1"/>
      </w:pPr>
      <w:r>
        <w:rPr>
          <w:color w:val="000000" w:themeColor="text1"/>
        </w:rPr>
      </w:r>
      <w:bookmarkStart w:id="84" w:name="_Toc11844"/>
      <w:r>
        <w:rPr>
          <w:rFonts w:hint="eastAsia" w:ascii="黑体" w:hAnsi="黑体" w:eastAsia="黑体" w:cs="黑体"/>
          <w:color w:val="000000" w:themeColor="text1"/>
          <w:sz w:val="28"/>
          <w:szCs w:val="28"/>
          <w:highlight w:val="none"/>
          <w:lang w:val="en-US" w:eastAsia="zh-CN"/>
        </w:rPr>
        <w:t xml:space="preserve">一、资格及符合性审查程序</w:t>
      </w:r>
      <w:bookmarkEnd w:id="84"/>
      <w:r>
        <w:rPr>
          <w:color w:val="000000" w:themeColor="text1"/>
        </w:rPr>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pPr>
      <w:r>
        <w:rPr>
          <w:rFonts w:hint="eastAsia" w:asciiTheme="minorEastAsia" w:hAnsiTheme="minorEastAsia" w:eastAsiaTheme="minorEastAsia" w:cstheme="minorEastAsia"/>
          <w:b/>
          <w:bCs/>
          <w:color w:val="000000" w:themeColor="text1"/>
          <w:sz w:val="23"/>
          <w:szCs w:val="23"/>
          <w:highlight w:val="none"/>
          <w:lang w:val="en-US" w:eastAsia="zh-CN"/>
        </w:rPr>
        <w:t xml:space="preserve">1响应文件的资格审查和符合性审查</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rPr>
        <w:t xml:space="preserve">1.1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hint="eastAsia" w:asciiTheme="minorEastAsia" w:hAnsiTheme="minorEastAsia" w:eastAsiaTheme="minorEastAsia" w:cstheme="minorEastAsia"/>
          <w:b/>
          <w:bCs/>
          <w:color w:val="000000" w:themeColor="text1"/>
          <w:sz w:val="23"/>
          <w:szCs w:val="23"/>
          <w:highlight w:val="none"/>
          <w:u w:val="single"/>
        </w:rPr>
        <w:t xml:space="preserve">无效响应</w:t>
      </w:r>
      <w:r>
        <w:rPr>
          <w:rFonts w:hint="eastAsia" w:asciiTheme="minorEastAsia" w:hAnsiTheme="minorEastAsia" w:eastAsiaTheme="minorEastAsia" w:cstheme="minorEastAsia"/>
          <w:color w:val="000000" w:themeColor="text1"/>
          <w:sz w:val="23"/>
          <w:szCs w:val="23"/>
          <w:highlight w:val="none"/>
        </w:rPr>
        <w:t xml:space="preserve">处理，磋商小组应当告知提交响应文件的供应商。</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rPr>
        <w:t xml:space="preserve">1.2《资格审查要求》中对格式有要求的，除竞争性磋商文件另有规定外，均为“实质性格式”文件。</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rPr>
        <w:t xml:space="preserve">1.3《资格审查要求》见下表</w:t>
      </w:r>
      <w:r>
        <w:rPr>
          <w:rFonts w:hint="eastAsia" w:asciiTheme="minorEastAsia" w:hAnsiTheme="minorEastAsia" w:cstheme="minorEastAsia"/>
          <w:color w:val="000000" w:themeColor="text1"/>
          <w:sz w:val="23"/>
          <w:szCs w:val="23"/>
          <w:highlight w:val="none"/>
          <w:lang w:eastAsia="zh-CN"/>
        </w:rPr>
        <w:t xml:space="preserve">：</w:t>
      </w:r>
      <w:r>
        <w:rPr>
          <w:color w:val="000000" w:themeColor="text1"/>
        </w:rPr>
      </w:r>
    </w:p>
    <w:p>
      <w:pPr>
        <w:ind w:firstLine="482"/>
        <w:jc w:val="center"/>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资格审查要求</w:t>
      </w:r>
      <w:r>
        <w:rPr>
          <w:color w:val="000000" w:themeColor="text1"/>
        </w:rP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295"/>
        <w:gridCol w:w="4035"/>
        <w:gridCol w:w="1497"/>
      </w:tblGrid>
      <w:tr>
        <w:trPr>
          <w:trHeight w:val="392"/>
        </w:trPr>
        <w:tc>
          <w:tcPr>
            <w:tcW w:w="789" w:type="dxa"/>
            <w:vAlign w:val="center"/>
            <w:textDirection w:val="lrTb"/>
            <w:noWrap w:val="false"/>
          </w:tcPr>
          <w:p>
            <w:pPr>
              <w:ind w:left="0" w:right="0"/>
              <w:jc w:val="center"/>
              <w:keepLines w:val="0"/>
              <w:keepNext w:val="0"/>
              <w:spacing w:before="0" w:beforeAutospacing="0" w:after="0" w:afterAutospacing="0"/>
              <w:rPr>
                <w:rFonts w:hint="eastAsia"/>
                <w:b/>
                <w:bCs/>
                <w:color w:val="000000" w:themeColor="text1"/>
                <w:sz w:val="23"/>
                <w:szCs w:val="23"/>
                <w:highlight w:val="none"/>
              </w:rPr>
              <w:suppressLineNumbers w:val="0"/>
            </w:pPr>
            <w:r>
              <w:rPr>
                <w:rFonts w:hint="eastAsia"/>
                <w:b/>
                <w:bCs/>
                <w:color w:val="000000" w:themeColor="text1"/>
                <w:sz w:val="23"/>
                <w:szCs w:val="23"/>
                <w:highlight w:val="none"/>
                <w:lang w:val="en-US" w:eastAsia="zh-CN"/>
              </w:rPr>
              <w:t xml:space="preserve">序号</w:t>
            </w:r>
            <w:r>
              <w:rPr>
                <w:color w:val="000000" w:themeColor="text1"/>
              </w:rPr>
            </w:r>
          </w:p>
        </w:tc>
        <w:tc>
          <w:tcPr>
            <w:tcW w:w="2295" w:type="dxa"/>
            <w:vAlign w:val="center"/>
            <w:textDirection w:val="lrTb"/>
            <w:noWrap w:val="false"/>
          </w:tcPr>
          <w:p>
            <w:pPr>
              <w:ind w:left="0" w:right="0"/>
              <w:jc w:val="center"/>
              <w:keepLines w:val="0"/>
              <w:keepNext w:val="0"/>
              <w:spacing w:before="0" w:beforeAutospacing="0" w:after="0" w:afterAutospacing="0"/>
              <w:rPr>
                <w:rFonts w:hint="eastAsia"/>
                <w:b/>
                <w:bCs/>
                <w:color w:val="000000" w:themeColor="text1"/>
                <w:sz w:val="23"/>
                <w:szCs w:val="23"/>
                <w:highlight w:val="none"/>
              </w:rPr>
              <w:suppressLineNumbers w:val="0"/>
            </w:pPr>
            <w:r>
              <w:rPr>
                <w:rFonts w:hint="eastAsia"/>
                <w:b/>
                <w:bCs/>
                <w:color w:val="000000" w:themeColor="text1"/>
                <w:sz w:val="23"/>
                <w:szCs w:val="23"/>
                <w:highlight w:val="none"/>
                <w:lang w:val="en-US" w:eastAsia="zh-CN"/>
              </w:rPr>
              <w:t xml:space="preserve">检查因素</w:t>
            </w:r>
            <w:r>
              <w:rPr>
                <w:color w:val="000000" w:themeColor="text1"/>
              </w:rPr>
            </w:r>
          </w:p>
        </w:tc>
        <w:tc>
          <w:tcPr>
            <w:tcW w:w="4035" w:type="dxa"/>
            <w:vAlign w:val="center"/>
            <w:textDirection w:val="lrTb"/>
            <w:noWrap w:val="false"/>
          </w:tcPr>
          <w:p>
            <w:pPr>
              <w:ind w:left="0" w:right="0"/>
              <w:jc w:val="center"/>
              <w:keepLines w:val="0"/>
              <w:keepNext w:val="0"/>
              <w:spacing w:before="0" w:beforeAutospacing="0" w:after="0" w:afterAutospacing="0"/>
              <w:rPr>
                <w:rFonts w:hint="eastAsia"/>
                <w:b/>
                <w:bCs/>
                <w:color w:val="000000" w:themeColor="text1"/>
                <w:sz w:val="23"/>
                <w:szCs w:val="23"/>
                <w:highlight w:val="none"/>
              </w:rPr>
              <w:suppressLineNumbers w:val="0"/>
            </w:pPr>
            <w:r>
              <w:rPr>
                <w:rFonts w:hint="eastAsia"/>
                <w:b/>
                <w:bCs/>
                <w:color w:val="000000" w:themeColor="text1"/>
                <w:sz w:val="23"/>
                <w:szCs w:val="23"/>
                <w:highlight w:val="none"/>
                <w:lang w:val="en-US" w:eastAsia="zh-CN"/>
              </w:rPr>
              <w:t xml:space="preserve">检查内容</w:t>
            </w:r>
            <w:r>
              <w:rPr>
                <w:color w:val="000000" w:themeColor="text1"/>
              </w:rPr>
            </w:r>
          </w:p>
        </w:tc>
        <w:tc>
          <w:tcPr>
            <w:tcW w:w="1497" w:type="dxa"/>
            <w:vAlign w:val="center"/>
            <w:textDirection w:val="lrTb"/>
            <w:noWrap w:val="false"/>
          </w:tcPr>
          <w:p>
            <w:pPr>
              <w:ind w:left="0" w:right="0"/>
              <w:jc w:val="center"/>
              <w:keepLines w:val="0"/>
              <w:keepNext w:val="0"/>
              <w:spacing w:before="0" w:beforeAutospacing="0" w:after="0" w:afterAutospacing="0"/>
              <w:rPr>
                <w:rFonts w:hint="eastAsia"/>
                <w:b/>
                <w:bCs/>
                <w:color w:val="000000" w:themeColor="text1"/>
                <w:sz w:val="23"/>
                <w:szCs w:val="23"/>
                <w:highlight w:val="none"/>
              </w:rPr>
              <w:suppressLineNumbers w:val="0"/>
            </w:pPr>
            <w:r>
              <w:rPr>
                <w:rFonts w:hint="eastAsia"/>
                <w:b/>
                <w:bCs/>
                <w:color w:val="000000" w:themeColor="text1"/>
                <w:sz w:val="23"/>
                <w:szCs w:val="23"/>
                <w:highlight w:val="none"/>
                <w:lang w:val="en-US" w:eastAsia="zh-CN"/>
              </w:rPr>
              <w:t xml:space="preserve">格式要求</w:t>
            </w:r>
            <w:r>
              <w:rPr>
                <w:color w:val="000000" w:themeColor="text1"/>
              </w:rPr>
            </w:r>
          </w:p>
        </w:tc>
      </w:tr>
      <w:tr>
        <w:trPr/>
        <w:tc>
          <w:tcPr>
            <w:tcW w:w="789" w:type="dxa"/>
            <w:vAlign w:val="center"/>
            <w:textDirection w:val="lrTb"/>
            <w:noWrap w:val="false"/>
          </w:tcPr>
          <w:p>
            <w:pPr>
              <w:ind w:left="0" w:right="0"/>
              <w:jc w:val="center"/>
              <w:keepLines w:val="0"/>
              <w:keepNext w:val="0"/>
              <w:spacing w:before="0" w:beforeAutospacing="0" w:after="0" w:afterAutospacing="0"/>
              <w:rPr>
                <w:rFonts w:hint="eastAsia"/>
                <w:b/>
                <w:bCs/>
                <w:color w:val="000000" w:themeColor="text1"/>
                <w:sz w:val="23"/>
                <w:szCs w:val="23"/>
                <w:highlight w:val="none"/>
              </w:rPr>
              <w:suppressLineNumbers w:val="0"/>
            </w:pPr>
            <w:r>
              <w:rPr>
                <w:rFonts w:hint="eastAsia"/>
                <w:b/>
                <w:bCs/>
                <w:color w:val="000000" w:themeColor="text1"/>
                <w:sz w:val="23"/>
                <w:szCs w:val="23"/>
                <w:highlight w:val="none"/>
                <w:lang w:val="en-US" w:eastAsia="zh-CN"/>
              </w:rPr>
              <w:t xml:space="preserve">1</w:t>
            </w:r>
            <w:r>
              <w:rPr>
                <w:color w:val="000000" w:themeColor="text1"/>
              </w:rPr>
            </w:r>
          </w:p>
        </w:tc>
        <w:tc>
          <w:tcPr>
            <w:tcW w:w="2295" w:type="dxa"/>
            <w:vAlign w:val="center"/>
            <w:textDirection w:val="lrTb"/>
            <w:noWrap w:val="false"/>
          </w:tcPr>
          <w:p>
            <w:pPr>
              <w:ind w:left="0" w:right="0"/>
              <w:jc w:val="both"/>
              <w:keepLines w:val="0"/>
              <w:keepNext w:val="0"/>
              <w:spacing w:before="0" w:beforeAutospacing="0" w:after="0" w:afterAutospacing="0"/>
              <w:rPr>
                <w:rFonts w:hint="eastAsia"/>
                <w:b/>
                <w:bCs/>
                <w:color w:val="000000" w:themeColor="text1"/>
                <w:sz w:val="23"/>
                <w:szCs w:val="23"/>
                <w:highlight w:val="none"/>
              </w:rPr>
              <w:suppressLineNumbers w:val="0"/>
            </w:pPr>
            <w:r>
              <w:rPr>
                <w:rFonts w:hint="eastAsia"/>
                <w:b/>
                <w:bCs/>
                <w:color w:val="000000" w:themeColor="text1"/>
                <w:sz w:val="23"/>
                <w:szCs w:val="23"/>
                <w:highlight w:val="none"/>
                <w:lang w:val="en-US" w:eastAsia="zh-CN"/>
              </w:rPr>
              <w:t xml:space="preserve">满足《中华人民共和国政府采购法》第二十二条规定</w:t>
            </w:r>
            <w:r>
              <w:rPr>
                <w:color w:val="000000" w:themeColor="text1"/>
              </w:rPr>
            </w:r>
          </w:p>
        </w:tc>
        <w:tc>
          <w:tcPr>
            <w:tcW w:w="4035" w:type="dxa"/>
            <w:vAlign w:val="center"/>
            <w:textDirection w:val="lrTb"/>
            <w:noWrap w:val="false"/>
          </w:tcPr>
          <w:p>
            <w:pPr>
              <w:ind w:left="0" w:right="0"/>
              <w:jc w:val="both"/>
              <w:keepLines w:val="0"/>
              <w:keepNext w:val="0"/>
              <w:spacing w:before="0" w:beforeAutospacing="0" w:after="0" w:afterAutospacing="0"/>
              <w:rPr>
                <w:rFonts w:hint="eastAsia"/>
                <w:b/>
                <w:bCs/>
                <w:color w:val="000000" w:themeColor="text1"/>
                <w:sz w:val="23"/>
                <w:szCs w:val="23"/>
                <w:highlight w:val="none"/>
              </w:rPr>
              <w:suppressLineNumbers w:val="0"/>
            </w:pPr>
            <w:r>
              <w:rPr>
                <w:rFonts w:hint="eastAsia"/>
                <w:b/>
                <w:bCs/>
                <w:color w:val="000000" w:themeColor="text1"/>
                <w:sz w:val="23"/>
                <w:szCs w:val="23"/>
                <w:highlight w:val="none"/>
                <w:lang w:val="en-US" w:eastAsia="zh-CN"/>
              </w:rPr>
              <w:t xml:space="preserve">具体规定见第一章《竞争性磋商公告》</w:t>
            </w:r>
            <w:r>
              <w:rPr>
                <w:color w:val="000000" w:themeColor="text1"/>
              </w:rPr>
            </w:r>
          </w:p>
        </w:tc>
        <w:tc>
          <w:tcPr>
            <w:tcW w:w="1497" w:type="dxa"/>
            <w:vAlign w:val="center"/>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rPr>
            </w:r>
            <w:r>
              <w:rPr>
                <w:color w:val="000000" w:themeColor="text1"/>
              </w:rPr>
            </w:r>
          </w:p>
        </w:tc>
      </w:tr>
      <w:tr>
        <w:trPr>
          <w:trHeight w:val="90"/>
        </w:trPr>
        <w:tc>
          <w:tcPr>
            <w:tcW w:w="789" w:type="dxa"/>
            <w:vAlign w:val="center"/>
            <w:textDirection w:val="lrTb"/>
            <w:noWrap w:val="false"/>
          </w:tcPr>
          <w:p>
            <w:pPr>
              <w:ind w:left="0" w:right="0"/>
              <w:jc w:val="center"/>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1-1</w:t>
            </w:r>
            <w:r>
              <w:rPr>
                <w:color w:val="000000" w:themeColor="text1"/>
              </w:rPr>
            </w:r>
          </w:p>
        </w:tc>
        <w:tc>
          <w:tcPr>
            <w:tcW w:w="2295" w:type="dxa"/>
            <w:vAlign w:val="center"/>
            <w:textDirection w:val="lrTb"/>
            <w:noWrap w:val="false"/>
          </w:tcPr>
          <w:p>
            <w:pPr>
              <w:ind w:left="0" w:right="0"/>
              <w:jc w:val="both"/>
              <w:keepLines w:val="0"/>
              <w:keepNext w:val="0"/>
              <w:spacing w:before="0" w:beforeAutospacing="0" w:after="0" w:afterAutospacing="0"/>
              <w:rPr>
                <w:rFonts w:hint="eastAsia"/>
                <w:color w:val="000000" w:themeColor="text1"/>
                <w:highlight w:val="none"/>
              </w:rPr>
              <w:suppressLineNumbers w:val="0"/>
            </w:pPr>
            <w:r>
              <w:rPr>
                <w:rFonts w:hint="eastAsia"/>
                <w:color w:val="000000" w:themeColor="text1"/>
                <w:highlight w:val="none"/>
                <w:lang w:val="en-US" w:eastAsia="zh-CN"/>
              </w:rPr>
              <w:t xml:space="preserve">营业执照等证明文件</w:t>
            </w:r>
            <w:r>
              <w:rPr>
                <w:color w:val="000000" w:themeColor="text1"/>
              </w:rPr>
            </w:r>
          </w:p>
        </w:tc>
        <w:tc>
          <w:tcPr>
            <w:tcW w:w="4035" w:type="dxa"/>
            <w:vAlign w:val="center"/>
            <w:textDirection w:val="lrTb"/>
            <w:noWrap w:val="false"/>
          </w:tcPr>
          <w:p>
            <w:pPr>
              <w:ind w:left="0" w:right="0"/>
              <w:jc w:val="both"/>
              <w:keepLines w:val="0"/>
              <w:keepNext w:val="0"/>
              <w:spacing w:before="0" w:beforeAutospacing="0" w:after="0" w:afterAutospacing="0"/>
              <w:rPr>
                <w:rFonts w:hint="eastAsia"/>
                <w:color w:val="000000" w:themeColor="text1"/>
                <w:highlight w:val="none"/>
              </w:rPr>
              <w:suppressLineNumbers w:val="0"/>
            </w:pPr>
            <w:r>
              <w:rPr>
                <w:rFonts w:hint="eastAsia"/>
                <w:color w:val="000000" w:themeColor="text1"/>
                <w:highlight w:val="none"/>
                <w:lang w:val="en-US" w:eastAsia="zh-CN"/>
              </w:rPr>
              <w:t xml:space="preserve">供应商为企业（包括合伙企业）的，应提供有效的“营业执照”；</w:t>
            </w:r>
            <w:r>
              <w:rPr>
                <w:color w:val="000000" w:themeColor="text1"/>
              </w:rPr>
            </w:r>
          </w:p>
          <w:p>
            <w:pPr>
              <w:ind w:left="0" w:right="0"/>
              <w:jc w:val="both"/>
              <w:keepLines w:val="0"/>
              <w:keepNext w:val="0"/>
              <w:spacing w:before="0" w:beforeAutospacing="0" w:after="0" w:afterAutospacing="0"/>
              <w:rPr>
                <w:rFonts w:hint="eastAsia"/>
                <w:color w:val="000000" w:themeColor="text1"/>
                <w:highlight w:val="none"/>
              </w:rPr>
              <w:suppressLineNumbers w:val="0"/>
            </w:pPr>
            <w:r>
              <w:rPr>
                <w:rFonts w:hint="eastAsia"/>
                <w:color w:val="000000" w:themeColor="text1"/>
                <w:highlight w:val="none"/>
                <w:lang w:val="en-US" w:eastAsia="zh-CN"/>
              </w:rPr>
              <w:t xml:space="preserve">供应商为事业单位的，应提供有效的“事业单位法人证书”；</w:t>
            </w:r>
            <w:r>
              <w:rPr>
                <w:color w:val="000000" w:themeColor="text1"/>
              </w:rPr>
            </w:r>
          </w:p>
          <w:p>
            <w:pPr>
              <w:ind w:left="0" w:right="0"/>
              <w:jc w:val="both"/>
              <w:keepLines w:val="0"/>
              <w:keepNext w:val="0"/>
              <w:spacing w:before="0" w:beforeAutospacing="0" w:after="0" w:afterAutospacing="0"/>
              <w:rPr>
                <w:rFonts w:hint="eastAsia"/>
                <w:color w:val="000000" w:themeColor="text1"/>
                <w:highlight w:val="none"/>
              </w:rPr>
              <w:suppressLineNumbers w:val="0"/>
            </w:pPr>
            <w:r>
              <w:rPr>
                <w:rFonts w:hint="eastAsia"/>
                <w:color w:val="000000" w:themeColor="text1"/>
                <w:highlight w:val="none"/>
                <w:lang w:val="en-US" w:eastAsia="zh-CN"/>
              </w:rPr>
              <w:t xml:space="preserve">供应商是非企业机构的，应提供有效的“执业许可证”“登记证书”等证明文件；</w:t>
            </w:r>
            <w:r>
              <w:rPr>
                <w:color w:val="000000" w:themeColor="text1"/>
              </w:rPr>
            </w:r>
          </w:p>
          <w:p>
            <w:pPr>
              <w:ind w:left="0" w:right="0"/>
              <w:jc w:val="both"/>
              <w:keepLines w:val="0"/>
              <w:keepNext w:val="0"/>
              <w:spacing w:before="0" w:beforeAutospacing="0" w:after="0" w:afterAutospacing="0"/>
              <w:rPr>
                <w:rFonts w:hint="eastAsia"/>
                <w:color w:val="000000" w:themeColor="text1"/>
                <w:highlight w:val="none"/>
              </w:rPr>
              <w:suppressLineNumbers w:val="0"/>
            </w:pPr>
            <w:r>
              <w:rPr>
                <w:rFonts w:hint="eastAsia"/>
                <w:color w:val="000000" w:themeColor="text1"/>
                <w:highlight w:val="none"/>
                <w:lang w:val="en-US" w:eastAsia="zh-CN"/>
              </w:rPr>
              <w:t xml:space="preserve">供应商是个体工商户的，应提供有效的“个体工商户营业执照”；</w:t>
            </w:r>
            <w:r>
              <w:rPr>
                <w:color w:val="000000" w:themeColor="text1"/>
              </w:rPr>
            </w:r>
          </w:p>
          <w:p>
            <w:pPr>
              <w:ind w:left="0" w:right="0"/>
              <w:jc w:val="both"/>
              <w:keepLines w:val="0"/>
              <w:keepNext w:val="0"/>
              <w:spacing w:before="0" w:beforeAutospacing="0" w:after="0" w:afterAutospacing="0"/>
              <w:rPr>
                <w:rFonts w:hint="eastAsia"/>
                <w:color w:val="000000" w:themeColor="text1"/>
                <w:highlight w:val="none"/>
              </w:rPr>
              <w:suppressLineNumbers w:val="0"/>
            </w:pPr>
            <w:r>
              <w:rPr>
                <w:rFonts w:hint="eastAsia"/>
                <w:color w:val="000000" w:themeColor="text1"/>
                <w:highlight w:val="none"/>
                <w:lang w:val="en-US" w:eastAsia="zh-CN"/>
              </w:rPr>
              <w:t xml:space="preserve">供应商是自然人的，应提供有效的自然人身份证明。</w:t>
            </w:r>
            <w:r>
              <w:rPr>
                <w:color w:val="000000" w:themeColor="text1"/>
              </w:rPr>
            </w:r>
          </w:p>
          <w:p>
            <w:pPr>
              <w:ind w:left="0" w:right="0"/>
              <w:jc w:val="both"/>
              <w:keepLines w:val="0"/>
              <w:keepNext w:val="0"/>
              <w:spacing w:before="0" w:beforeAutospacing="0" w:after="0" w:afterAutospacing="0"/>
              <w:rPr>
                <w:rFonts w:hint="eastAsia"/>
                <w:b/>
                <w:bCs/>
                <w:color w:val="000000" w:themeColor="text1"/>
                <w:sz w:val="23"/>
                <w:szCs w:val="23"/>
                <w:highlight w:val="none"/>
              </w:rPr>
              <w:suppressLineNumbers w:val="0"/>
            </w:pPr>
            <w:r>
              <w:rPr>
                <w:rFonts w:hint="eastAsia"/>
                <w:color w:val="000000" w:themeColor="text1"/>
                <w:highlight w:val="none"/>
                <w:lang w:val="en-US" w:eastAsia="zh-CN"/>
              </w:rPr>
              <w:t xml:space="preserve">分支机构参加响应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r>
              <w:rPr>
                <w:color w:val="000000" w:themeColor="text1"/>
              </w:rPr>
            </w:r>
          </w:p>
          <w:p>
            <w:pPr>
              <w:ind w:left="0" w:right="0"/>
              <w:jc w:val="both"/>
              <w:keepLines w:val="0"/>
              <w:keepNext w:val="0"/>
              <w:spacing w:before="0" w:beforeAutospacing="0" w:after="0" w:afterAutospacing="0"/>
              <w:rPr>
                <w:rFonts w:hint="default"/>
                <w:color w:val="000000" w:themeColor="text1"/>
                <w:highlight w:val="none"/>
              </w:rPr>
              <w:suppressLineNumbers w:val="0"/>
            </w:pPr>
            <w:r>
              <w:rPr>
                <w:rFonts w:hint="eastAsia"/>
                <w:b/>
                <w:bCs/>
                <w:color w:val="000000" w:themeColor="text1"/>
                <w:sz w:val="22"/>
                <w:szCs w:val="22"/>
                <w:highlight w:val="none"/>
                <w:lang w:val="en-US" w:eastAsia="zh-CN"/>
              </w:rPr>
              <w:t xml:space="preserve">政府采购法第二十二条其他规定要求详见第六章要求。</w:t>
            </w:r>
            <w:r>
              <w:rPr>
                <w:color w:val="000000" w:themeColor="text1"/>
              </w:rPr>
            </w:r>
          </w:p>
        </w:tc>
        <w:tc>
          <w:tcPr>
            <w:tcW w:w="1497" w:type="dxa"/>
            <w:vAlign w:val="center"/>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提供证明文件，详见《响应文件格式》</w:t>
            </w:r>
            <w:r>
              <w:rPr>
                <w:color w:val="000000" w:themeColor="text1"/>
              </w:rPr>
            </w:r>
          </w:p>
        </w:tc>
      </w:tr>
      <w:tr>
        <w:trPr/>
        <w:tc>
          <w:tcPr>
            <w:tcW w:w="789" w:type="dxa"/>
            <w:vAlign w:val="center"/>
            <w:textDirection w:val="lrTb"/>
            <w:noWrap w:val="false"/>
          </w:tcPr>
          <w:p>
            <w:pPr>
              <w:ind w:left="0" w:right="0"/>
              <w:jc w:val="center"/>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1-2</w:t>
            </w:r>
            <w:r>
              <w:rPr>
                <w:color w:val="000000" w:themeColor="text1"/>
              </w:rPr>
            </w:r>
          </w:p>
        </w:tc>
        <w:tc>
          <w:tcPr>
            <w:tcW w:w="2295" w:type="dxa"/>
            <w:vAlign w:val="center"/>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供应商资格声明书</w:t>
            </w:r>
            <w:r>
              <w:rPr>
                <w:color w:val="000000" w:themeColor="text1"/>
              </w:rPr>
            </w:r>
          </w:p>
        </w:tc>
        <w:tc>
          <w:tcPr>
            <w:tcW w:w="4035" w:type="dxa"/>
            <w:vAlign w:val="center"/>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提供了符合竞争性磋商文件要求的《供应商资格声明书》。</w:t>
            </w:r>
            <w:r>
              <w:rPr>
                <w:color w:val="000000" w:themeColor="text1"/>
              </w:rPr>
            </w:r>
          </w:p>
        </w:tc>
        <w:tc>
          <w:tcPr>
            <w:tcW w:w="1497" w:type="dxa"/>
            <w:vAlign w:val="center"/>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格式见《响应文件格式》</w:t>
            </w:r>
            <w:r>
              <w:rPr>
                <w:color w:val="000000" w:themeColor="text1"/>
              </w:rPr>
            </w:r>
          </w:p>
        </w:tc>
      </w:tr>
      <w:tr>
        <w:trPr/>
        <w:tc>
          <w:tcPr>
            <w:tcW w:w="789" w:type="dxa"/>
            <w:vAlign w:val="center"/>
            <w:textDirection w:val="lrTb"/>
            <w:noWrap w:val="false"/>
          </w:tcPr>
          <w:p>
            <w:pPr>
              <w:ind w:left="0" w:right="0"/>
              <w:jc w:val="center"/>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1-3</w:t>
            </w:r>
            <w:r>
              <w:rPr>
                <w:color w:val="000000" w:themeColor="text1"/>
              </w:rPr>
            </w:r>
          </w:p>
        </w:tc>
        <w:tc>
          <w:tcPr>
            <w:tcW w:w="2295" w:type="dxa"/>
            <w:vAlign w:val="center"/>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供应商信用记录</w:t>
            </w:r>
            <w:r>
              <w:rPr>
                <w:color w:val="000000" w:themeColor="text1"/>
              </w:rPr>
            </w:r>
          </w:p>
        </w:tc>
        <w:tc>
          <w:tcPr>
            <w:tcW w:w="4035" w:type="dxa"/>
            <w:vAlign w:val="center"/>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查询渠道：信用中国网站（www.creditchina.gov.cn）；</w:t>
            </w:r>
            <w:r>
              <w:rPr>
                <w:color w:val="000000" w:themeColor="text1"/>
              </w:rPr>
            </w:r>
          </w:p>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截止时点：首次响应文件提交截止时间以后、资格审查阶段采购人或采购代理机构的实际查询时间；</w:t>
            </w:r>
            <w:r>
              <w:rPr>
                <w:color w:val="000000" w:themeColor="text1"/>
              </w:rPr>
            </w:r>
          </w:p>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信用信息查询记录和证据留存具体方式：查询结果网页打印页作为查询记录和证据，与其他文件一并保存；</w:t>
            </w:r>
            <w:r>
              <w:rPr>
                <w:color w:val="000000" w:themeColor="text1"/>
              </w:rPr>
            </w:r>
          </w:p>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信用信息的使用原则：经认定的被列入失信被执行人、重大税收违法案件当事人名单、政府采购严重违法失信行为记录名单的供应商，其</w:t>
            </w:r>
            <w:r>
              <w:rPr>
                <w:rFonts w:hint="eastAsia"/>
                <w:b/>
                <w:bCs/>
                <w:color w:val="000000" w:themeColor="text1"/>
                <w:sz w:val="23"/>
                <w:szCs w:val="23"/>
                <w:highlight w:val="none"/>
                <w:u w:val="single"/>
                <w:lang w:val="en-US" w:eastAsia="zh-CN"/>
              </w:rPr>
              <w:t xml:space="preserve">响应无效</w:t>
            </w:r>
            <w:r>
              <w:rPr>
                <w:rFonts w:hint="eastAsia"/>
                <w:color w:val="000000" w:themeColor="text1"/>
                <w:sz w:val="23"/>
                <w:szCs w:val="23"/>
                <w:highlight w:val="none"/>
                <w:lang w:val="en-US" w:eastAsia="zh-CN"/>
              </w:rPr>
              <w:t xml:space="preserve">。联合体形式磋商的，联合体成员存在不良信用记录，视同联合体存在不良信用记录。</w:t>
            </w:r>
            <w:r>
              <w:rPr>
                <w:color w:val="000000" w:themeColor="text1"/>
              </w:rPr>
            </w:r>
          </w:p>
        </w:tc>
        <w:tc>
          <w:tcPr>
            <w:tcW w:w="1497" w:type="dxa"/>
            <w:vAlign w:val="center"/>
            <w:textDirection w:val="lrTb"/>
            <w:noWrap w:val="false"/>
          </w:tcPr>
          <w:p>
            <w:pPr>
              <w:ind w:left="0" w:right="0"/>
              <w:jc w:val="both"/>
              <w:keepLines w:val="0"/>
              <w:keepNext w:val="0"/>
              <w:spacing w:before="0" w:beforeAutospacing="0" w:after="0" w:afterAutospacing="0"/>
              <w:rPr>
                <w:rFonts w:hint="default" w:eastAsiaTheme="minor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无需供应商提供，评审时采购人或采购代理机构查询。</w:t>
            </w:r>
            <w:r>
              <w:rPr>
                <w:color w:val="000000" w:themeColor="text1"/>
              </w:rPr>
            </w:r>
          </w:p>
        </w:tc>
      </w:tr>
      <w:tr>
        <w:trPr/>
        <w:tc>
          <w:tcPr>
            <w:tcW w:w="789" w:type="dxa"/>
            <w:vAlign w:val="center"/>
            <w:textDirection w:val="lrTb"/>
            <w:noWrap w:val="false"/>
          </w:tcPr>
          <w:p>
            <w:pPr>
              <w:ind w:left="0" w:right="0"/>
              <w:jc w:val="center"/>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1-4</w:t>
            </w:r>
            <w:r>
              <w:rPr>
                <w:color w:val="000000" w:themeColor="text1"/>
              </w:rPr>
            </w:r>
          </w:p>
        </w:tc>
        <w:tc>
          <w:tcPr>
            <w:tcW w:w="2295" w:type="dxa"/>
            <w:vAlign w:val="center"/>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法律、行政法规规定的其他条件</w:t>
            </w:r>
            <w:r>
              <w:rPr>
                <w:color w:val="000000" w:themeColor="text1"/>
              </w:rPr>
            </w:r>
          </w:p>
        </w:tc>
        <w:tc>
          <w:tcPr>
            <w:tcW w:w="4035" w:type="dxa"/>
            <w:vAlign w:val="center"/>
            <w:textDirection w:val="lrTb"/>
            <w:noWrap w:val="false"/>
          </w:tcPr>
          <w:p>
            <w:pPr>
              <w:ind w:left="0" w:right="0"/>
              <w:jc w:val="both"/>
              <w:keepLines w:val="0"/>
              <w:keepNext w:val="0"/>
              <w:spacing w:before="0" w:beforeAutospacing="0" w:after="0" w:afterAutospacing="0"/>
              <w:rPr>
                <w:rFonts w:hint="default"/>
                <w:color w:val="000000" w:themeColor="text1"/>
                <w:sz w:val="23"/>
                <w:szCs w:val="23"/>
                <w:highlight w:val="none"/>
              </w:rPr>
              <w:suppressLineNumbers w:val="0"/>
            </w:pPr>
            <w:r>
              <w:rPr>
                <w:rFonts w:hint="eastAsia"/>
                <w:color w:val="000000" w:themeColor="text1"/>
                <w:sz w:val="23"/>
                <w:szCs w:val="23"/>
                <w:highlight w:val="none"/>
                <w:lang w:val="en-US" w:eastAsia="zh-CN"/>
              </w:rPr>
              <w:t xml:space="preserve">法律、行政法规规定的其他条件（无）</w:t>
            </w:r>
            <w:r>
              <w:rPr>
                <w:color w:val="000000" w:themeColor="text1"/>
              </w:rPr>
            </w:r>
          </w:p>
        </w:tc>
        <w:tc>
          <w:tcPr>
            <w:tcW w:w="1497" w:type="dxa"/>
            <w:vAlign w:val="center"/>
            <w:textDirection w:val="lrTb"/>
            <w:noWrap w:val="false"/>
          </w:tcPr>
          <w:p>
            <w:pPr>
              <w:ind w:left="0" w:right="0"/>
              <w:jc w:val="center"/>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w:t>
            </w:r>
            <w:r>
              <w:rPr>
                <w:color w:val="000000" w:themeColor="text1"/>
              </w:rPr>
            </w:r>
          </w:p>
        </w:tc>
      </w:tr>
      <w:tr>
        <w:trPr/>
        <w:tc>
          <w:tcPr>
            <w:tcW w:w="789" w:type="dxa"/>
            <w:vAlign w:val="center"/>
            <w:textDirection w:val="lrTb"/>
            <w:noWrap w:val="false"/>
          </w:tcPr>
          <w:p>
            <w:pPr>
              <w:ind w:left="0" w:right="0"/>
              <w:jc w:val="center"/>
              <w:keepLines w:val="0"/>
              <w:keepNext w:val="0"/>
              <w:spacing w:before="0" w:beforeAutospacing="0" w:after="0" w:afterAutospacing="0"/>
              <w:rPr>
                <w:rFonts w:hint="eastAsia"/>
                <w:b/>
                <w:bCs/>
                <w:color w:val="000000" w:themeColor="text1"/>
                <w:sz w:val="23"/>
                <w:szCs w:val="23"/>
                <w:highlight w:val="none"/>
              </w:rPr>
              <w:suppressLineNumbers w:val="0"/>
            </w:pPr>
            <w:r>
              <w:rPr>
                <w:rFonts w:hint="eastAsia"/>
                <w:b/>
                <w:bCs/>
                <w:color w:val="000000" w:themeColor="text1"/>
                <w:sz w:val="23"/>
                <w:szCs w:val="23"/>
                <w:highlight w:val="none"/>
                <w:lang w:val="en-US" w:eastAsia="zh-CN"/>
              </w:rPr>
              <w:t xml:space="preserve">2</w:t>
            </w:r>
            <w:r>
              <w:rPr>
                <w:color w:val="000000" w:themeColor="text1"/>
              </w:rPr>
            </w:r>
          </w:p>
        </w:tc>
        <w:tc>
          <w:tcPr>
            <w:tcW w:w="2295" w:type="dxa"/>
            <w:vAlign w:val="center"/>
            <w:textDirection w:val="lrTb"/>
            <w:noWrap w:val="false"/>
          </w:tcPr>
          <w:p>
            <w:pPr>
              <w:ind w:left="0" w:right="0"/>
              <w:jc w:val="both"/>
              <w:keepLines w:val="0"/>
              <w:keepNext w:val="0"/>
              <w:spacing w:before="0" w:beforeAutospacing="0" w:after="0" w:afterAutospacing="0"/>
              <w:rPr>
                <w:rFonts w:hint="eastAsia"/>
                <w:b/>
                <w:bCs/>
                <w:color w:val="000000" w:themeColor="text1"/>
                <w:sz w:val="23"/>
                <w:szCs w:val="23"/>
                <w:highlight w:val="none"/>
              </w:rPr>
              <w:suppressLineNumbers w:val="0"/>
            </w:pPr>
            <w:r>
              <w:rPr>
                <w:rFonts w:hint="eastAsia"/>
                <w:b/>
                <w:bCs/>
                <w:color w:val="000000" w:themeColor="text1"/>
                <w:sz w:val="23"/>
                <w:szCs w:val="23"/>
                <w:highlight w:val="none"/>
                <w:lang w:val="en-US" w:eastAsia="zh-CN"/>
              </w:rPr>
              <w:t xml:space="preserve">落实政府采购政策需满足的资格要求</w:t>
            </w:r>
            <w:r>
              <w:rPr>
                <w:color w:val="000000" w:themeColor="text1"/>
              </w:rPr>
            </w:r>
          </w:p>
        </w:tc>
        <w:tc>
          <w:tcPr>
            <w:tcW w:w="4035" w:type="dxa"/>
            <w:vAlign w:val="center"/>
            <w:textDirection w:val="lrTb"/>
            <w:noWrap w:val="false"/>
          </w:tcPr>
          <w:p>
            <w:pPr>
              <w:ind w:left="0" w:right="0"/>
              <w:jc w:val="both"/>
              <w:keepLines w:val="0"/>
              <w:keepNext w:val="0"/>
              <w:spacing w:before="0" w:beforeAutospacing="0" w:after="0" w:afterAutospacing="0"/>
              <w:rPr>
                <w:rFonts w:hint="eastAsia"/>
                <w:b/>
                <w:bCs/>
                <w:color w:val="000000" w:themeColor="text1"/>
                <w:sz w:val="23"/>
                <w:szCs w:val="23"/>
                <w:highlight w:val="none"/>
              </w:rPr>
              <w:suppressLineNumbers w:val="0"/>
            </w:pPr>
            <w:r>
              <w:rPr>
                <w:rFonts w:hint="eastAsia"/>
                <w:b/>
                <w:bCs/>
                <w:color w:val="000000" w:themeColor="text1"/>
                <w:sz w:val="23"/>
                <w:szCs w:val="23"/>
                <w:highlight w:val="none"/>
                <w:lang w:val="en-US" w:eastAsia="zh-CN"/>
              </w:rPr>
              <w:t xml:space="preserve">具体要求见第一章《竞争性磋商公告》</w:t>
            </w:r>
            <w:r>
              <w:rPr>
                <w:color w:val="000000" w:themeColor="text1"/>
              </w:rPr>
            </w:r>
          </w:p>
        </w:tc>
        <w:tc>
          <w:tcPr>
            <w:tcW w:w="1497" w:type="dxa"/>
            <w:vAlign w:val="center"/>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rPr>
            </w:r>
            <w:r>
              <w:rPr>
                <w:color w:val="000000" w:themeColor="text1"/>
              </w:rPr>
            </w:r>
          </w:p>
        </w:tc>
      </w:tr>
      <w:tr>
        <w:trPr/>
        <w:tc>
          <w:tcPr>
            <w:tcW w:w="789" w:type="dxa"/>
            <w:vAlign w:val="center"/>
            <w:textDirection w:val="lrTb"/>
            <w:noWrap w:val="false"/>
          </w:tcPr>
          <w:p>
            <w:pPr>
              <w:ind w:left="0" w:right="0"/>
              <w:jc w:val="center"/>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2-1</w:t>
            </w:r>
            <w:r>
              <w:rPr>
                <w:color w:val="000000" w:themeColor="text1"/>
              </w:rPr>
            </w:r>
          </w:p>
        </w:tc>
        <w:tc>
          <w:tcPr>
            <w:tcW w:w="2295" w:type="dxa"/>
            <w:vAlign w:val="center"/>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中小企业政策</w:t>
            </w:r>
            <w:r>
              <w:rPr>
                <w:color w:val="000000" w:themeColor="text1"/>
              </w:rPr>
            </w:r>
          </w:p>
        </w:tc>
        <w:tc>
          <w:tcPr>
            <w:tcW w:w="4035" w:type="dxa"/>
            <w:vAlign w:val="center"/>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具体要求见第一章《</w:t>
            </w:r>
            <w:r>
              <w:rPr>
                <w:rFonts w:hint="eastAsia"/>
                <w:b w:val="0"/>
                <w:bCs w:val="0"/>
                <w:color w:val="000000" w:themeColor="text1"/>
                <w:sz w:val="23"/>
                <w:szCs w:val="23"/>
                <w:highlight w:val="none"/>
                <w:lang w:val="en-US" w:eastAsia="zh-CN"/>
              </w:rPr>
              <w:t xml:space="preserve">竞争性磋商公告</w:t>
            </w:r>
            <w:r>
              <w:rPr>
                <w:rFonts w:hint="eastAsia"/>
                <w:color w:val="000000" w:themeColor="text1"/>
                <w:sz w:val="23"/>
                <w:szCs w:val="23"/>
                <w:highlight w:val="none"/>
                <w:lang w:val="en-US" w:eastAsia="zh-CN"/>
              </w:rPr>
              <w:t xml:space="preserve">》</w:t>
            </w:r>
            <w:r>
              <w:rPr>
                <w:color w:val="000000" w:themeColor="text1"/>
              </w:rPr>
            </w:r>
          </w:p>
        </w:tc>
        <w:tc>
          <w:tcPr>
            <w:tcW w:w="1497" w:type="dxa"/>
            <w:vAlign w:val="center"/>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rPr>
            </w:r>
            <w:r>
              <w:rPr>
                <w:color w:val="000000" w:themeColor="text1"/>
              </w:rPr>
            </w:r>
          </w:p>
        </w:tc>
      </w:tr>
      <w:tr>
        <w:trPr/>
        <w:tc>
          <w:tcPr>
            <w:tcW w:w="789" w:type="dxa"/>
            <w:vAlign w:val="center"/>
            <w:vMerge w:val="restart"/>
            <w:textDirection w:val="lrTb"/>
            <w:noWrap w:val="false"/>
          </w:tcPr>
          <w:p>
            <w:pPr>
              <w:ind w:left="0" w:right="0"/>
              <w:jc w:val="center"/>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2-1-1</w:t>
            </w:r>
            <w:r>
              <w:rPr>
                <w:color w:val="000000" w:themeColor="text1"/>
              </w:rPr>
            </w:r>
          </w:p>
        </w:tc>
        <w:tc>
          <w:tcPr>
            <w:tcW w:w="2295" w:type="dxa"/>
            <w:vAlign w:val="center"/>
            <w:vMerge w:val="restart"/>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中小企业证明文件</w:t>
            </w:r>
            <w:r>
              <w:rPr>
                <w:color w:val="000000" w:themeColor="text1"/>
              </w:rPr>
            </w:r>
          </w:p>
        </w:tc>
        <w:tc>
          <w:tcPr>
            <w:tcW w:w="4035" w:type="dxa"/>
            <w:vAlign w:val="center"/>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本项目（包）涉及预留份额专门面向中小企业采购，提供如下资料：</w:t>
            </w:r>
            <w:r>
              <w:rPr>
                <w:color w:val="000000" w:themeColor="text1"/>
              </w:rPr>
            </w:r>
          </w:p>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1.供应商单独响应的，应提供《中小企业声明函》或《残疾人福利性单位声明函》或由省级以上监狱管理局、戒毒管理局（含新疆生产建设兵团）出具的属于监狱企业的证明文件。</w:t>
            </w:r>
            <w:r>
              <w:rPr>
                <w:color w:val="000000" w:themeColor="text1"/>
              </w:rPr>
            </w:r>
          </w:p>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r>
              <w:rPr>
                <w:color w:val="000000" w:themeColor="text1"/>
              </w:rPr>
            </w:r>
          </w:p>
        </w:tc>
        <w:tc>
          <w:tcPr>
            <w:tcW w:w="1497" w:type="dxa"/>
            <w:vAlign w:val="center"/>
            <w:vMerge w:val="restart"/>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格式见《响应文件格式》</w:t>
            </w:r>
            <w:r>
              <w:rPr>
                <w:color w:val="000000" w:themeColor="text1"/>
              </w:rPr>
            </w:r>
          </w:p>
        </w:tc>
      </w:tr>
      <w:tr>
        <w:trPr/>
        <w:tc>
          <w:tcPr>
            <w:tcW w:w="789" w:type="dxa"/>
            <w:vAlign w:val="center"/>
            <w:vMerge w:val="continue"/>
            <w:textDirection w:val="lrTb"/>
            <w:noWrap w:val="false"/>
          </w:tcPr>
          <w:p>
            <w:pPr>
              <w:ind w:left="0" w:right="0"/>
              <w:jc w:val="center"/>
              <w:keepLines w:val="0"/>
              <w:keepNext w:val="0"/>
              <w:spacing w:before="0" w:beforeAutospacing="0" w:after="0" w:afterAutospacing="0"/>
              <w:rPr>
                <w:rFonts w:hint="eastAsia"/>
                <w:color w:val="000000" w:themeColor="text1"/>
                <w:sz w:val="23"/>
                <w:szCs w:val="23"/>
                <w:highlight w:val="none"/>
                <w:lang w:val="en-US" w:eastAsia="zh-CN"/>
                <w14:textFill>
                  <w14:solidFill>
                    <w14:schemeClr w14:val="tx1"/>
                  </w14:solidFill>
                </w14:textFill>
              </w:rPr>
              <w:suppressLineNumbers w:val="0"/>
            </w:pPr>
            <w:r>
              <w:rPr>
                <w:rFonts w:hint="eastAsia"/>
                <w:color w:val="000000" w:themeColor="text1"/>
                <w:sz w:val="23"/>
                <w:szCs w:val="23"/>
                <w:highlight w:val="none"/>
                <w:lang w:val="en-US" w:eastAsia="zh-CN"/>
                <w14:textFill>
                  <w14:solidFill>
                    <w14:schemeClr w14:val="tx1"/>
                  </w14:solidFill>
                </w14:textFill>
              </w:rPr>
            </w:r>
            <w:r/>
          </w:p>
        </w:tc>
        <w:tc>
          <w:tcPr>
            <w:tcW w:w="2295" w:type="dxa"/>
            <w:vAlign w:val="center"/>
            <w:vMerge w:val="continue"/>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14:textFill>
                  <w14:solidFill>
                    <w14:schemeClr w14:val="tx1"/>
                  </w14:solidFill>
                </w14:textFill>
              </w:rPr>
              <w:suppressLineNumbers w:val="0"/>
            </w:pPr>
            <w:r>
              <w:rPr>
                <w:rFonts w:hint="eastAsia"/>
                <w:color w:val="000000" w:themeColor="text1"/>
                <w:sz w:val="23"/>
                <w:szCs w:val="23"/>
                <w:highlight w:val="none"/>
                <w14:textFill>
                  <w14:solidFill>
                    <w14:schemeClr w14:val="tx1"/>
                  </w14:solidFill>
                </w14:textFill>
              </w:rPr>
            </w:r>
            <w:r/>
          </w:p>
        </w:tc>
        <w:tc>
          <w:tcPr>
            <w:tcW w:w="4035" w:type="dxa"/>
            <w:vAlign w:val="center"/>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如本项目（包）要求通过分包措施预留部分采购份额面向中小企业采购且供应商因落实政府采购政策拟进行分包，必须提供；否则无须提供。</w:t>
            </w:r>
            <w:r>
              <w:rPr>
                <w:color w:val="000000" w:themeColor="text1"/>
              </w:rPr>
            </w:r>
          </w:p>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对于预留份额专门面向中小企业采购的项目（包），组成联合体或者接受分包合同的中小企业与联合体内其他企业、分包企业之间不得存在直接控股、管理关系。</w:t>
            </w:r>
            <w:r>
              <w:rPr>
                <w:color w:val="000000" w:themeColor="text1"/>
              </w:rPr>
            </w:r>
          </w:p>
        </w:tc>
        <w:tc>
          <w:tcPr>
            <w:tcW w:w="1497" w:type="dxa"/>
            <w:vAlign w:val="center"/>
            <w:vMerge w:val="continue"/>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14:textFill>
                  <w14:solidFill>
                    <w14:schemeClr w14:val="tx1"/>
                  </w14:solidFill>
                </w14:textFill>
              </w:rPr>
              <w:suppressLineNumbers w:val="0"/>
            </w:pPr>
            <w:r>
              <w:rPr>
                <w:rFonts w:hint="eastAsia"/>
                <w:color w:val="000000" w:themeColor="text1"/>
                <w:sz w:val="23"/>
                <w:szCs w:val="23"/>
                <w:highlight w:val="none"/>
                <w14:textFill>
                  <w14:solidFill>
                    <w14:schemeClr w14:val="tx1"/>
                  </w14:solidFill>
                </w14:textFill>
              </w:rPr>
            </w:r>
            <w:r/>
          </w:p>
        </w:tc>
      </w:tr>
      <w:tr>
        <w:trPr/>
        <w:tc>
          <w:tcPr>
            <w:tcW w:w="789" w:type="dxa"/>
            <w:vAlign w:val="center"/>
            <w:textDirection w:val="lrTb"/>
            <w:noWrap w:val="false"/>
          </w:tcPr>
          <w:p>
            <w:pPr>
              <w:ind w:left="0" w:right="0"/>
              <w:jc w:val="center"/>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2-2</w:t>
            </w:r>
            <w:r>
              <w:rPr>
                <w:color w:val="000000" w:themeColor="text1"/>
              </w:rPr>
            </w:r>
          </w:p>
        </w:tc>
        <w:tc>
          <w:tcPr>
            <w:tcW w:w="2295" w:type="dxa"/>
            <w:vAlign w:val="center"/>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其他落实政府采购政策的资格要求</w:t>
            </w:r>
            <w:r>
              <w:rPr>
                <w:color w:val="000000" w:themeColor="text1"/>
              </w:rPr>
            </w:r>
          </w:p>
        </w:tc>
        <w:tc>
          <w:tcPr>
            <w:tcW w:w="4035" w:type="dxa"/>
            <w:vAlign w:val="center"/>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如有，见第一章《竞争性磋商公告》</w:t>
            </w:r>
            <w:r>
              <w:rPr>
                <w:color w:val="000000" w:themeColor="text1"/>
              </w:rPr>
            </w:r>
          </w:p>
        </w:tc>
        <w:tc>
          <w:tcPr>
            <w:tcW w:w="1497" w:type="dxa"/>
            <w:vAlign w:val="center"/>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提供证明文件</w:t>
            </w:r>
            <w:r>
              <w:rPr>
                <w:color w:val="000000" w:themeColor="text1"/>
              </w:rPr>
            </w:r>
          </w:p>
        </w:tc>
      </w:tr>
      <w:tr>
        <w:trPr/>
        <w:tc>
          <w:tcPr>
            <w:tcW w:w="789" w:type="dxa"/>
            <w:vAlign w:val="center"/>
            <w:textDirection w:val="lrTb"/>
            <w:noWrap w:val="false"/>
          </w:tcPr>
          <w:p>
            <w:pPr>
              <w:ind w:left="0" w:right="0"/>
              <w:jc w:val="center"/>
              <w:keepLines w:val="0"/>
              <w:keepNext w:val="0"/>
              <w:spacing w:before="0" w:beforeAutospacing="0" w:after="0" w:afterAutospacing="0"/>
              <w:rPr>
                <w:rFonts w:hint="eastAsia"/>
                <w:b/>
                <w:bCs/>
                <w:color w:val="000000" w:themeColor="text1"/>
                <w:sz w:val="23"/>
                <w:szCs w:val="23"/>
                <w:highlight w:val="none"/>
              </w:rPr>
              <w:suppressLineNumbers w:val="0"/>
            </w:pPr>
            <w:r>
              <w:rPr>
                <w:rFonts w:hint="eastAsia"/>
                <w:b/>
                <w:bCs/>
                <w:color w:val="000000" w:themeColor="text1"/>
                <w:sz w:val="23"/>
                <w:szCs w:val="23"/>
                <w:highlight w:val="none"/>
                <w:lang w:val="en-US" w:eastAsia="zh-CN"/>
              </w:rPr>
              <w:t xml:space="preserve">3</w:t>
            </w:r>
            <w:r>
              <w:rPr>
                <w:color w:val="000000" w:themeColor="text1"/>
              </w:rPr>
            </w:r>
          </w:p>
        </w:tc>
        <w:tc>
          <w:tcPr>
            <w:tcW w:w="2295" w:type="dxa"/>
            <w:vAlign w:val="center"/>
            <w:textDirection w:val="lrTb"/>
            <w:noWrap w:val="false"/>
          </w:tcPr>
          <w:p>
            <w:pPr>
              <w:ind w:left="0" w:right="0"/>
              <w:jc w:val="both"/>
              <w:keepLines w:val="0"/>
              <w:keepNext w:val="0"/>
              <w:spacing w:before="0" w:beforeAutospacing="0" w:after="0" w:afterAutospacing="0"/>
              <w:rPr>
                <w:rFonts w:hint="eastAsia"/>
                <w:b/>
                <w:bCs/>
                <w:color w:val="000000" w:themeColor="text1"/>
                <w:sz w:val="23"/>
                <w:szCs w:val="23"/>
                <w:highlight w:val="none"/>
              </w:rPr>
              <w:suppressLineNumbers w:val="0"/>
            </w:pPr>
            <w:r>
              <w:rPr>
                <w:rFonts w:hint="eastAsia"/>
                <w:b/>
                <w:bCs/>
                <w:color w:val="000000" w:themeColor="text1"/>
                <w:sz w:val="23"/>
                <w:szCs w:val="23"/>
                <w:highlight w:val="none"/>
                <w:lang w:val="en-US" w:eastAsia="zh-CN"/>
              </w:rPr>
              <w:t xml:space="preserve">本项目的特定资格要求</w:t>
            </w:r>
            <w:r>
              <w:rPr>
                <w:color w:val="000000" w:themeColor="text1"/>
              </w:rPr>
            </w:r>
          </w:p>
        </w:tc>
        <w:tc>
          <w:tcPr>
            <w:tcW w:w="4035" w:type="dxa"/>
            <w:vAlign w:val="center"/>
            <w:textDirection w:val="lrTb"/>
            <w:noWrap w:val="false"/>
          </w:tcPr>
          <w:p>
            <w:pPr>
              <w:ind w:left="0" w:right="0"/>
              <w:jc w:val="both"/>
              <w:keepLines w:val="0"/>
              <w:keepNext w:val="0"/>
              <w:spacing w:before="0" w:beforeAutospacing="0" w:after="0" w:afterAutospacing="0"/>
              <w:rPr>
                <w:rFonts w:hint="eastAsia"/>
                <w:b/>
                <w:bCs/>
                <w:color w:val="000000" w:themeColor="text1"/>
                <w:sz w:val="23"/>
                <w:szCs w:val="23"/>
                <w:highlight w:val="none"/>
              </w:rPr>
              <w:suppressLineNumbers w:val="0"/>
            </w:pPr>
            <w:r>
              <w:rPr>
                <w:rFonts w:hint="eastAsia"/>
                <w:b/>
                <w:bCs/>
                <w:color w:val="000000" w:themeColor="text1"/>
                <w:sz w:val="23"/>
                <w:szCs w:val="23"/>
                <w:highlight w:val="none"/>
                <w:lang w:val="en-US" w:eastAsia="zh-CN"/>
              </w:rPr>
              <w:t xml:space="preserve">如有，见第一章《竞争性磋商公告》</w:t>
            </w:r>
            <w:r>
              <w:rPr>
                <w:color w:val="000000" w:themeColor="text1"/>
              </w:rPr>
            </w:r>
          </w:p>
        </w:tc>
        <w:tc>
          <w:tcPr>
            <w:tcW w:w="1497" w:type="dxa"/>
            <w:vAlign w:val="center"/>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rPr>
            </w:r>
            <w:r>
              <w:rPr>
                <w:color w:val="000000" w:themeColor="text1"/>
              </w:rPr>
            </w:r>
          </w:p>
        </w:tc>
      </w:tr>
      <w:tr>
        <w:trPr/>
        <w:tc>
          <w:tcPr>
            <w:tcW w:w="789" w:type="dxa"/>
            <w:vAlign w:val="center"/>
            <w:textDirection w:val="lrTb"/>
            <w:noWrap w:val="false"/>
          </w:tcPr>
          <w:p>
            <w:pPr>
              <w:ind w:left="0" w:right="0"/>
              <w:jc w:val="center"/>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3-1</w:t>
            </w:r>
            <w:r>
              <w:rPr>
                <w:color w:val="000000" w:themeColor="text1"/>
              </w:rPr>
            </w:r>
          </w:p>
        </w:tc>
        <w:tc>
          <w:tcPr>
            <w:tcW w:w="2295" w:type="dxa"/>
            <w:vAlign w:val="center"/>
            <w:textDirection w:val="lrTb"/>
            <w:noWrap w:val="false"/>
          </w:tcPr>
          <w:p>
            <w:pPr>
              <w:ind w:left="0" w:right="0"/>
              <w:jc w:val="both"/>
              <w:keepLines w:val="0"/>
              <w:keepNext w:val="0"/>
              <w:spacing w:before="0" w:beforeAutospacing="0" w:after="0" w:afterAutospacing="0"/>
              <w:rPr>
                <w:rFonts w:hint="default"/>
                <w:color w:val="000000" w:themeColor="text1"/>
                <w:sz w:val="23"/>
                <w:szCs w:val="23"/>
                <w:highlight w:val="none"/>
              </w:rPr>
              <w:suppressLineNumbers w:val="0"/>
            </w:pPr>
            <w:r>
              <w:rPr>
                <w:rFonts w:hint="eastAsia"/>
                <w:color w:val="000000" w:themeColor="text1"/>
                <w:sz w:val="23"/>
                <w:szCs w:val="23"/>
                <w:highlight w:val="none"/>
                <w:lang w:val="en-US" w:eastAsia="zh-CN"/>
              </w:rPr>
              <w:t xml:space="preserve">本项目对联合体的要求（如有）</w:t>
            </w:r>
            <w:r>
              <w:rPr>
                <w:color w:val="000000" w:themeColor="text1"/>
              </w:rPr>
            </w:r>
          </w:p>
        </w:tc>
        <w:tc>
          <w:tcPr>
            <w:tcW w:w="4035" w:type="dxa"/>
            <w:vAlign w:val="center"/>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r>
              <w:rPr>
                <w:color w:val="000000" w:themeColor="text1"/>
              </w:rPr>
            </w:r>
          </w:p>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2.联合体各成员单位均须提供本表中序号1-1、1-2的证明文件。联合体各成员单位均应满足本表2项规定。</w:t>
            </w:r>
            <w:r>
              <w:rPr>
                <w:color w:val="000000" w:themeColor="text1"/>
              </w:rPr>
            </w:r>
          </w:p>
          <w:p>
            <w:pPr>
              <w:pStyle w:val="882"/>
              <w:ind w:left="0" w:right="0" w:firstLine="0"/>
              <w:keepLines w:val="0"/>
              <w:keepNext w:val="0"/>
              <w:spacing w:before="0" w:beforeAutospacing="0" w:after="0" w:afterAutospacing="0"/>
              <w:rPr>
                <w:rFonts w:hint="default" w:asciiTheme="minorHAnsi" w:hAnsiTheme="minorHAnsi" w:eastAsiaTheme="minorEastAsia" w:cstheme="minorBidi"/>
                <w:color w:val="000000" w:themeColor="text1"/>
                <w:sz w:val="23"/>
                <w:szCs w:val="23"/>
                <w:highlight w:val="none"/>
              </w:rPr>
              <w:suppressLineNumbers w:val="0"/>
            </w:pPr>
            <w:r>
              <w:rPr>
                <w:rFonts w:hint="eastAsia" w:asciiTheme="minorHAnsi" w:hAnsiTheme="minorHAnsi" w:eastAsiaTheme="minorEastAsia" w:cstheme="minorBidi"/>
                <w:color w:val="000000" w:themeColor="text1"/>
                <w:sz w:val="23"/>
                <w:szCs w:val="23"/>
                <w:highlight w:val="none"/>
                <w:lang w:val="en-US" w:eastAsia="zh-CN" w:bidi="ar-SA"/>
              </w:rPr>
              <w:t xml:space="preserve">3.联合体组成符合公告“二、申请人的资格要求”中要求。（如有）</w:t>
            </w:r>
            <w:r>
              <w:rPr>
                <w:color w:val="000000" w:themeColor="text1"/>
              </w:rPr>
            </w:r>
          </w:p>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4.联合体中有同类资质的供应商按照联合体分工承担相同工作的，应当按照资质等级较低的供应商确定资质等级。</w:t>
            </w:r>
            <w:r>
              <w:rPr>
                <w:color w:val="000000" w:themeColor="text1"/>
              </w:rPr>
            </w:r>
          </w:p>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5.以联合体形式参加政府采购活动的，联合体各方不得再单独参加或者与其他供应商另外组成联合体参加同一合同项下的政府采购活动。</w:t>
            </w:r>
            <w:r>
              <w:rPr>
                <w:color w:val="000000" w:themeColor="text1"/>
              </w:rPr>
            </w:r>
          </w:p>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6.若联合体中任一成员单位中途退出，则该联合体的</w:t>
            </w:r>
            <w:r>
              <w:rPr>
                <w:rFonts w:hint="eastAsia"/>
                <w:b/>
                <w:bCs/>
                <w:color w:val="000000" w:themeColor="text1"/>
                <w:sz w:val="23"/>
                <w:szCs w:val="23"/>
                <w:highlight w:val="none"/>
                <w:u w:val="single"/>
                <w:lang w:val="en-US" w:eastAsia="zh-CN"/>
              </w:rPr>
              <w:t xml:space="preserve">响应无效</w:t>
            </w:r>
            <w:r>
              <w:rPr>
                <w:rFonts w:hint="eastAsia"/>
                <w:color w:val="000000" w:themeColor="text1"/>
                <w:sz w:val="23"/>
                <w:szCs w:val="23"/>
                <w:highlight w:val="none"/>
                <w:lang w:val="en-US" w:eastAsia="zh-CN"/>
              </w:rPr>
              <w:t xml:space="preserve">。</w:t>
            </w:r>
            <w:r>
              <w:rPr>
                <w:color w:val="000000" w:themeColor="text1"/>
              </w:rPr>
            </w:r>
          </w:p>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7.本项目不接受联合体响应时，供应商不得为联合体。</w:t>
            </w:r>
            <w:r>
              <w:rPr>
                <w:color w:val="000000" w:themeColor="text1"/>
              </w:rPr>
            </w:r>
          </w:p>
        </w:tc>
        <w:tc>
          <w:tcPr>
            <w:tcW w:w="1497" w:type="dxa"/>
            <w:vAlign w:val="center"/>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提供《联合协议》原件，格式见《响应文件格式》</w:t>
            </w:r>
            <w:r>
              <w:rPr>
                <w:color w:val="000000" w:themeColor="text1"/>
              </w:rPr>
            </w:r>
          </w:p>
        </w:tc>
      </w:tr>
      <w:tr>
        <w:trPr/>
        <w:tc>
          <w:tcPr>
            <w:tcW w:w="789" w:type="dxa"/>
            <w:vAlign w:val="center"/>
            <w:textDirection w:val="lrTb"/>
            <w:noWrap w:val="false"/>
          </w:tcPr>
          <w:p>
            <w:pPr>
              <w:ind w:left="0" w:right="0"/>
              <w:jc w:val="center"/>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3-2</w:t>
            </w:r>
            <w:r>
              <w:rPr>
                <w:color w:val="000000" w:themeColor="text1"/>
              </w:rPr>
            </w:r>
          </w:p>
        </w:tc>
        <w:tc>
          <w:tcPr>
            <w:tcW w:w="2295" w:type="dxa"/>
            <w:vAlign w:val="center"/>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政府购买服务承接主体的要求</w:t>
            </w:r>
            <w:r>
              <w:rPr>
                <w:color w:val="000000" w:themeColor="text1"/>
              </w:rPr>
            </w:r>
          </w:p>
        </w:tc>
        <w:tc>
          <w:tcPr>
            <w:tcW w:w="4035" w:type="dxa"/>
            <w:vAlign w:val="center"/>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如本项目属于政府购买服务，供应商不属于公益一类事业单位、使用事业编制且由财政拨款保障的群团组织。</w:t>
            </w:r>
            <w:r>
              <w:rPr>
                <w:color w:val="000000" w:themeColor="text1"/>
              </w:rPr>
            </w:r>
          </w:p>
        </w:tc>
        <w:tc>
          <w:tcPr>
            <w:tcW w:w="1497" w:type="dxa"/>
            <w:vAlign w:val="center"/>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格式见《响应文件格式》</w:t>
            </w:r>
            <w:r>
              <w:rPr>
                <w:color w:val="000000" w:themeColor="text1"/>
              </w:rPr>
            </w:r>
          </w:p>
        </w:tc>
      </w:tr>
      <w:tr>
        <w:trPr/>
        <w:tc>
          <w:tcPr>
            <w:tcW w:w="789" w:type="dxa"/>
            <w:vAlign w:val="center"/>
            <w:textDirection w:val="lrTb"/>
            <w:noWrap w:val="false"/>
          </w:tcPr>
          <w:p>
            <w:pPr>
              <w:ind w:left="0" w:right="0"/>
              <w:jc w:val="center"/>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3-3</w:t>
            </w:r>
            <w:r>
              <w:rPr>
                <w:color w:val="000000" w:themeColor="text1"/>
              </w:rPr>
            </w:r>
          </w:p>
        </w:tc>
        <w:tc>
          <w:tcPr>
            <w:tcW w:w="2295" w:type="dxa"/>
            <w:vAlign w:val="center"/>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其他特定资格要求</w:t>
            </w:r>
            <w:r>
              <w:rPr>
                <w:color w:val="000000" w:themeColor="text1"/>
              </w:rPr>
            </w:r>
          </w:p>
        </w:tc>
        <w:tc>
          <w:tcPr>
            <w:tcW w:w="4035" w:type="dxa"/>
            <w:vAlign w:val="center"/>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如有，见第一章《</w:t>
            </w:r>
            <w:r>
              <w:rPr>
                <w:rFonts w:hint="eastAsia"/>
                <w:b w:val="0"/>
                <w:bCs w:val="0"/>
                <w:color w:val="000000" w:themeColor="text1"/>
                <w:sz w:val="23"/>
                <w:szCs w:val="23"/>
                <w:highlight w:val="none"/>
                <w:lang w:val="en-US" w:eastAsia="zh-CN"/>
              </w:rPr>
              <w:t xml:space="preserve">竞争性磋商公告</w:t>
            </w:r>
            <w:r>
              <w:rPr>
                <w:rFonts w:hint="eastAsia"/>
                <w:color w:val="000000" w:themeColor="text1"/>
                <w:sz w:val="23"/>
                <w:szCs w:val="23"/>
                <w:highlight w:val="none"/>
                <w:lang w:val="en-US" w:eastAsia="zh-CN"/>
              </w:rPr>
              <w:t xml:space="preserve">》</w:t>
            </w:r>
            <w:r>
              <w:rPr>
                <w:color w:val="000000" w:themeColor="text1"/>
              </w:rPr>
            </w:r>
          </w:p>
        </w:tc>
        <w:tc>
          <w:tcPr>
            <w:tcW w:w="1497" w:type="dxa"/>
            <w:vAlign w:val="center"/>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提供证明文件</w:t>
            </w:r>
            <w:r>
              <w:rPr>
                <w:color w:val="000000" w:themeColor="text1"/>
              </w:rPr>
            </w:r>
          </w:p>
        </w:tc>
      </w:tr>
      <w:tr>
        <w:trPr/>
        <w:tc>
          <w:tcPr>
            <w:tcW w:w="789" w:type="dxa"/>
            <w:vAlign w:val="center"/>
            <w:textDirection w:val="lrTb"/>
            <w:noWrap w:val="false"/>
          </w:tcPr>
          <w:p>
            <w:pPr>
              <w:ind w:left="0" w:right="0"/>
              <w:jc w:val="center"/>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4</w:t>
            </w:r>
            <w:r>
              <w:rPr>
                <w:color w:val="000000" w:themeColor="text1"/>
              </w:rPr>
            </w:r>
          </w:p>
        </w:tc>
        <w:tc>
          <w:tcPr>
            <w:tcW w:w="2295" w:type="dxa"/>
            <w:vAlign w:val="center"/>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磋商保证金</w:t>
            </w:r>
            <w:r>
              <w:rPr>
                <w:color w:val="000000" w:themeColor="text1"/>
              </w:rPr>
            </w:r>
          </w:p>
        </w:tc>
        <w:tc>
          <w:tcPr>
            <w:tcW w:w="4035" w:type="dxa"/>
            <w:vAlign w:val="center"/>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lang w:val="en-US" w:eastAsia="zh-CN"/>
              </w:rPr>
              <w:t xml:space="preserve">按照竞争性磋商文件的要求提交磋商保证金。</w:t>
            </w:r>
            <w:r>
              <w:rPr>
                <w:color w:val="000000" w:themeColor="text1"/>
              </w:rPr>
            </w:r>
          </w:p>
        </w:tc>
        <w:tc>
          <w:tcPr>
            <w:tcW w:w="1497" w:type="dxa"/>
            <w:vAlign w:val="center"/>
            <w:textDirection w:val="lrTb"/>
            <w:noWrap w:val="false"/>
          </w:tcPr>
          <w:p>
            <w:pPr>
              <w:ind w:left="0" w:right="0"/>
              <w:jc w:val="both"/>
              <w:keepLines w:val="0"/>
              <w:keepNext w:val="0"/>
              <w:spacing w:before="0" w:beforeAutospacing="0" w:after="0" w:afterAutospacing="0"/>
              <w:rPr>
                <w:rFonts w:hint="eastAsia"/>
                <w:color w:val="000000" w:themeColor="text1"/>
                <w:sz w:val="23"/>
                <w:szCs w:val="23"/>
                <w:highlight w:val="none"/>
              </w:rPr>
              <w:suppressLineNumbers w:val="0"/>
            </w:pPr>
            <w:r>
              <w:rPr>
                <w:rFonts w:hint="eastAsia"/>
                <w:color w:val="000000" w:themeColor="text1"/>
                <w:sz w:val="23"/>
                <w:szCs w:val="23"/>
                <w:highlight w:val="none"/>
              </w:rPr>
            </w:r>
            <w:r>
              <w:rPr>
                <w:color w:val="000000" w:themeColor="text1"/>
              </w:rPr>
            </w:r>
          </w:p>
        </w:tc>
      </w:tr>
    </w:tbl>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1.4《符合性审查要求》见下表：</w:t>
      </w:r>
      <w:r>
        <w:rPr>
          <w:color w:val="000000" w:themeColor="text1"/>
        </w:rPr>
      </w:r>
    </w:p>
    <w:p>
      <w:pPr>
        <w:ind w:firstLine="482"/>
        <w:jc w:val="center"/>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en-US" w:eastAsia="zh-CN"/>
        </w:rPr>
        <w:t xml:space="preserve">符合性审查要求</w:t>
      </w:r>
      <w:r>
        <w:rPr>
          <w:color w:val="000000" w:themeColor="text1"/>
        </w:rPr>
      </w:r>
    </w:p>
    <w:tbl>
      <w:tblPr>
        <w:tblStyle w:val="884"/>
        <w:tblW w:w="88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280"/>
        <w:gridCol w:w="4008"/>
        <w:gridCol w:w="1728"/>
      </w:tblGrid>
      <w:tr>
        <w:trPr/>
        <w:tc>
          <w:tcPr>
            <w:tcW w:w="789" w:type="dxa"/>
            <w:vAlign w:val="center"/>
            <w:textDirection w:val="lrTb"/>
            <w:noWrap w:val="false"/>
          </w:tcPr>
          <w:p>
            <w:pPr>
              <w:ind w:left="0" w:right="0"/>
              <w:jc w:val="center"/>
              <w:keepLines w:val="0"/>
              <w:keepNext w:val="0"/>
              <w:spacing w:before="0" w:beforeAutospacing="0" w:after="0" w:afterAutospacing="0"/>
              <w:rPr>
                <w:rFonts w:hint="eastAsia"/>
                <w:b/>
                <w:bCs/>
                <w:color w:val="000000" w:themeColor="text1"/>
                <w:sz w:val="23"/>
                <w:szCs w:val="23"/>
                <w:highlight w:val="none"/>
              </w:rPr>
              <w:suppressLineNumbers w:val="0"/>
            </w:pPr>
            <w:r>
              <w:rPr>
                <w:rFonts w:hint="eastAsia"/>
                <w:b/>
                <w:bCs/>
                <w:color w:val="000000" w:themeColor="text1"/>
                <w:sz w:val="23"/>
                <w:szCs w:val="23"/>
                <w:highlight w:val="none"/>
                <w:lang w:val="en-US" w:eastAsia="zh-CN"/>
              </w:rPr>
              <w:t xml:space="preserve">序号</w:t>
            </w:r>
            <w:r>
              <w:rPr>
                <w:color w:val="000000" w:themeColor="text1"/>
              </w:rPr>
            </w:r>
          </w:p>
        </w:tc>
        <w:tc>
          <w:tcPr>
            <w:tcW w:w="2280" w:type="dxa"/>
            <w:vAlign w:val="center"/>
            <w:textDirection w:val="lrTb"/>
            <w:noWrap w:val="false"/>
          </w:tcPr>
          <w:p>
            <w:pPr>
              <w:ind w:left="0" w:right="0"/>
              <w:jc w:val="center"/>
              <w:keepLines w:val="0"/>
              <w:keepNext w:val="0"/>
              <w:spacing w:before="0" w:beforeAutospacing="0" w:after="0" w:afterAutospacing="0"/>
              <w:rPr>
                <w:rFonts w:hint="eastAsia"/>
                <w:b/>
                <w:bCs/>
                <w:color w:val="000000" w:themeColor="text1"/>
                <w:sz w:val="23"/>
                <w:szCs w:val="23"/>
                <w:highlight w:val="none"/>
              </w:rPr>
              <w:suppressLineNumbers w:val="0"/>
            </w:pPr>
            <w:r>
              <w:rPr>
                <w:rFonts w:hint="eastAsia"/>
                <w:b/>
                <w:bCs/>
                <w:color w:val="000000" w:themeColor="text1"/>
                <w:sz w:val="23"/>
                <w:szCs w:val="23"/>
                <w:highlight w:val="none"/>
                <w:lang w:val="en-US" w:eastAsia="zh-CN"/>
              </w:rPr>
              <w:t xml:space="preserve">检查因素</w:t>
            </w:r>
            <w:r>
              <w:rPr>
                <w:color w:val="000000" w:themeColor="text1"/>
              </w:rPr>
            </w:r>
          </w:p>
        </w:tc>
        <w:tc>
          <w:tcPr>
            <w:tcW w:w="4008" w:type="dxa"/>
            <w:vAlign w:val="center"/>
            <w:textDirection w:val="lrTb"/>
            <w:noWrap w:val="false"/>
          </w:tcPr>
          <w:p>
            <w:pPr>
              <w:ind w:left="0" w:right="0"/>
              <w:jc w:val="center"/>
              <w:keepLines w:val="0"/>
              <w:keepNext w:val="0"/>
              <w:spacing w:before="0" w:beforeAutospacing="0" w:after="0" w:afterAutospacing="0"/>
              <w:rPr>
                <w:rFonts w:hint="eastAsia"/>
                <w:b/>
                <w:bCs/>
                <w:color w:val="000000" w:themeColor="text1"/>
                <w:sz w:val="23"/>
                <w:szCs w:val="23"/>
                <w:highlight w:val="none"/>
              </w:rPr>
              <w:suppressLineNumbers w:val="0"/>
            </w:pPr>
            <w:r>
              <w:rPr>
                <w:rFonts w:hint="eastAsia"/>
                <w:b/>
                <w:bCs/>
                <w:color w:val="000000" w:themeColor="text1"/>
                <w:sz w:val="23"/>
                <w:szCs w:val="23"/>
                <w:highlight w:val="none"/>
                <w:lang w:val="en-US" w:eastAsia="zh-CN"/>
              </w:rPr>
              <w:t xml:space="preserve">检查内容</w:t>
            </w:r>
            <w:r>
              <w:rPr>
                <w:color w:val="000000" w:themeColor="text1"/>
              </w:rPr>
            </w:r>
          </w:p>
        </w:tc>
        <w:tc>
          <w:tcPr>
            <w:tcW w:w="1728" w:type="dxa"/>
            <w:vAlign w:val="center"/>
            <w:textDirection w:val="lrTb"/>
            <w:noWrap w:val="false"/>
          </w:tcPr>
          <w:p>
            <w:pPr>
              <w:ind w:left="0" w:right="0"/>
              <w:jc w:val="center"/>
              <w:keepLines w:val="0"/>
              <w:keepNext w:val="0"/>
              <w:spacing w:before="0" w:beforeAutospacing="0" w:after="0" w:afterAutospacing="0"/>
              <w:rPr>
                <w:rFonts w:hint="eastAsia"/>
                <w:b/>
                <w:bCs/>
                <w:color w:val="000000" w:themeColor="text1"/>
                <w:sz w:val="23"/>
                <w:szCs w:val="23"/>
                <w:highlight w:val="none"/>
              </w:rPr>
              <w:suppressLineNumbers w:val="0"/>
            </w:pPr>
            <w:r>
              <w:rPr>
                <w:rFonts w:hint="eastAsia"/>
                <w:b/>
                <w:bCs/>
                <w:color w:val="000000" w:themeColor="text1"/>
                <w:sz w:val="23"/>
                <w:szCs w:val="23"/>
                <w:highlight w:val="none"/>
                <w:lang w:val="en-US" w:eastAsia="zh-CN"/>
              </w:rPr>
              <w:t xml:space="preserve">是否允许澄清、说明或者更正</w:t>
            </w:r>
            <w:r>
              <w:rPr>
                <w:color w:val="000000" w:themeColor="text1"/>
              </w:rPr>
            </w:r>
          </w:p>
        </w:tc>
      </w:tr>
      <w:tr>
        <w:trPr>
          <w:trHeight w:val="90"/>
        </w:trPr>
        <w:tc>
          <w:tcPr>
            <w:tcW w:w="789" w:type="dxa"/>
            <w:vAlign w:val="center"/>
            <w:textDirection w:val="lrTb"/>
            <w:noWrap w:val="false"/>
          </w:tcPr>
          <w:p>
            <w:pPr>
              <w:ind w:left="0" w:right="0" w:firstLine="0"/>
              <w:jc w:val="center"/>
              <w:keepLines w:val="0"/>
              <w:keepNext w:val="0"/>
              <w:pageBreakBefore w:val="0"/>
              <w:spacing w:before="0" w:beforeAutospacing="0" w:after="0" w:afterAutospacing="0" w:line="332" w:lineRule="auto"/>
              <w:widowControl w:val="off"/>
              <w:rPr>
                <w:rFonts w:hint="default" w:asciiTheme="minorEastAsia" w:hAnsi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1</w:t>
            </w:r>
            <w:r>
              <w:rPr>
                <w:color w:val="000000" w:themeColor="text1"/>
              </w:rPr>
            </w:r>
          </w:p>
        </w:tc>
        <w:tc>
          <w:tcPr>
            <w:tcW w:w="2280" w:type="dxa"/>
            <w:vAlign w:val="center"/>
            <w:textDirection w:val="lrTb"/>
            <w:noWrap w:val="false"/>
          </w:tcPr>
          <w:p>
            <w:pPr>
              <w:ind w:left="0" w:right="0"/>
              <w:keepLines w:val="0"/>
              <w:keepNext w:val="0"/>
              <w:spacing w:before="0" w:beforeAutospacing="0" w:after="0" w:afterAutospacing="0" w:line="360" w:lineRule="auto"/>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授权委托书</w:t>
            </w:r>
            <w:r>
              <w:rPr>
                <w:color w:val="000000" w:themeColor="text1"/>
              </w:rPr>
            </w:r>
          </w:p>
        </w:tc>
        <w:tc>
          <w:tcPr>
            <w:tcW w:w="4008" w:type="dxa"/>
            <w:vAlign w:val="center"/>
            <w:textDirection w:val="lrTb"/>
            <w:noWrap w:val="false"/>
          </w:tcPr>
          <w:p>
            <w:pPr>
              <w:ind w:left="0" w:right="0"/>
              <w:keepLines w:val="0"/>
              <w:keepNext w:val="0"/>
              <w:spacing w:before="0" w:beforeAutospacing="0" w:after="0" w:afterAutospacing="0" w:line="240" w:lineRule="auto"/>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按</w:t>
            </w:r>
            <w:r>
              <w:rPr>
                <w:rFonts w:hint="eastAsia" w:asciiTheme="minorEastAsia" w:hAnsiTheme="minorEastAsia" w:cstheme="minorEastAsia"/>
                <w:color w:val="000000" w:themeColor="text1"/>
                <w:sz w:val="23"/>
                <w:szCs w:val="23"/>
                <w:highlight w:val="none"/>
                <w:lang w:val="en-US" w:eastAsia="zh-CN"/>
              </w:rPr>
              <w:t xml:space="preserve">采购</w:t>
            </w:r>
            <w:r>
              <w:rPr>
                <w:rFonts w:hint="eastAsia" w:asciiTheme="minorEastAsia" w:hAnsiTheme="minorEastAsia" w:eastAsiaTheme="minorEastAsia" w:cstheme="minorEastAsia"/>
                <w:color w:val="000000" w:themeColor="text1"/>
                <w:sz w:val="23"/>
                <w:szCs w:val="23"/>
                <w:highlight w:val="none"/>
                <w:lang w:val="en-US" w:eastAsia="zh-CN"/>
              </w:rPr>
              <w:t xml:space="preserve">文件要求</w:t>
            </w:r>
            <w:r>
              <w:rPr>
                <w:rFonts w:hint="eastAsia" w:asciiTheme="minorEastAsia" w:hAnsiTheme="minorEastAsia" w:cstheme="minorEastAsia"/>
                <w:color w:val="000000" w:themeColor="text1"/>
                <w:sz w:val="23"/>
                <w:szCs w:val="23"/>
                <w:highlight w:val="none"/>
                <w:lang w:val="en-US" w:eastAsia="zh-CN"/>
              </w:rPr>
              <w:t xml:space="preserve">提供</w:t>
            </w:r>
            <w:r>
              <w:rPr>
                <w:rFonts w:hint="eastAsia" w:asciiTheme="minorEastAsia" w:hAnsiTheme="minorEastAsia" w:eastAsiaTheme="minorEastAsia" w:cstheme="minorEastAsia"/>
                <w:color w:val="000000" w:themeColor="text1"/>
                <w:sz w:val="23"/>
                <w:szCs w:val="23"/>
                <w:highlight w:val="none"/>
                <w:lang w:val="en-US" w:eastAsia="zh-CN"/>
              </w:rPr>
              <w:t xml:space="preserve">授权委托书；</w:t>
            </w:r>
            <w:r>
              <w:rPr>
                <w:color w:val="000000" w:themeColor="text1"/>
              </w:rPr>
            </w:r>
          </w:p>
        </w:tc>
        <w:tc>
          <w:tcPr>
            <w:tcW w:w="1728" w:type="dxa"/>
            <w:vAlign w:val="center"/>
            <w:textDirection w:val="lrTb"/>
            <w:noWrap w:val="false"/>
          </w:tcPr>
          <w:p>
            <w:pPr>
              <w:ind w:left="0" w:right="0" w:firstLine="460"/>
              <w:jc w:val="left"/>
              <w:keepLines w:val="0"/>
              <w:keepNext w:val="0"/>
              <w:pageBreakBefore w:val="0"/>
              <w:spacing w:before="0" w:beforeAutospacing="0" w:after="0" w:afterAutospacing="0" w:line="332" w:lineRule="auto"/>
              <w:widowControl w:val="off"/>
              <w:rPr>
                <w:rFonts w:hint="eastAsia" w:asciiTheme="minorEastAsia" w:hAnsi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不允许</w:t>
            </w:r>
            <w:r>
              <w:rPr>
                <w:color w:val="000000" w:themeColor="text1"/>
              </w:rPr>
            </w:r>
          </w:p>
        </w:tc>
      </w:tr>
      <w:tr>
        <w:trPr>
          <w:trHeight w:val="90"/>
        </w:trPr>
        <w:tc>
          <w:tcPr>
            <w:tcW w:w="789" w:type="dxa"/>
            <w:vAlign w:val="center"/>
            <w:textDirection w:val="lrTb"/>
            <w:noWrap w:val="false"/>
          </w:tcPr>
          <w:p>
            <w:pPr>
              <w:ind w:left="0" w:right="0" w:firstLine="0"/>
              <w:jc w:val="center"/>
              <w:keepLines w:val="0"/>
              <w:keepNext w:val="0"/>
              <w:pageBreakBefore w:val="0"/>
              <w:spacing w:before="0" w:beforeAutospacing="0" w:after="0" w:afterAutospacing="0" w:line="332" w:lineRule="auto"/>
              <w:widowControl w:val="off"/>
              <w:rPr>
                <w:rFonts w:hint="default" w:asciiTheme="minorEastAsia" w:hAnsi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2</w:t>
            </w:r>
            <w:r>
              <w:rPr>
                <w:color w:val="000000" w:themeColor="text1"/>
              </w:rPr>
            </w:r>
          </w:p>
        </w:tc>
        <w:tc>
          <w:tcPr>
            <w:tcW w:w="2280" w:type="dxa"/>
            <w:vAlign w:val="center"/>
            <w:textDirection w:val="lrTb"/>
            <w:noWrap w:val="false"/>
          </w:tcPr>
          <w:p>
            <w:pPr>
              <w:ind w:left="0" w:right="0"/>
              <w:keepLines w:val="0"/>
              <w:keepNext w:val="0"/>
              <w:spacing w:before="0" w:beforeAutospacing="0" w:after="0" w:afterAutospacing="0" w:line="360" w:lineRule="auto"/>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响应</w:t>
            </w:r>
            <w:r>
              <w:rPr>
                <w:rFonts w:hint="eastAsia" w:asciiTheme="minorEastAsia" w:hAnsiTheme="minorEastAsia" w:eastAsiaTheme="minorEastAsia" w:cstheme="minorEastAsia"/>
                <w:color w:val="000000" w:themeColor="text1"/>
                <w:sz w:val="23"/>
                <w:szCs w:val="23"/>
                <w:highlight w:val="none"/>
                <w:lang w:val="en-US" w:eastAsia="zh-CN"/>
              </w:rPr>
              <w:t xml:space="preserve">完整性</w:t>
            </w:r>
            <w:r>
              <w:rPr>
                <w:color w:val="000000" w:themeColor="text1"/>
              </w:rPr>
            </w:r>
          </w:p>
        </w:tc>
        <w:tc>
          <w:tcPr>
            <w:tcW w:w="4008" w:type="dxa"/>
            <w:vAlign w:val="center"/>
            <w:textDirection w:val="lrTb"/>
            <w:noWrap w:val="false"/>
          </w:tcPr>
          <w:p>
            <w:pPr>
              <w:ind w:left="0" w:right="0"/>
              <w:keepLines w:val="0"/>
              <w:keepNext w:val="0"/>
              <w:spacing w:before="0" w:beforeAutospacing="0" w:after="0" w:afterAutospacing="0" w:line="240" w:lineRule="auto"/>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未将一个采购包中的内容拆分</w:t>
            </w:r>
            <w:r>
              <w:rPr>
                <w:rFonts w:hint="eastAsia" w:asciiTheme="minorEastAsia" w:hAnsiTheme="minorEastAsia" w:cstheme="minorEastAsia"/>
                <w:color w:val="000000" w:themeColor="text1"/>
                <w:sz w:val="23"/>
                <w:szCs w:val="23"/>
                <w:highlight w:val="none"/>
                <w:lang w:val="en-US" w:eastAsia="zh-CN"/>
              </w:rPr>
              <w:t xml:space="preserve">响应</w:t>
            </w:r>
            <w:r>
              <w:rPr>
                <w:rFonts w:hint="eastAsia" w:asciiTheme="minorEastAsia" w:hAnsiTheme="minorEastAsia" w:eastAsiaTheme="minorEastAsia" w:cstheme="minorEastAsia"/>
                <w:color w:val="000000" w:themeColor="text1"/>
                <w:sz w:val="23"/>
                <w:szCs w:val="23"/>
                <w:highlight w:val="none"/>
                <w:lang w:val="en-US" w:eastAsia="zh-CN"/>
              </w:rPr>
              <w:t xml:space="preserve">；</w:t>
            </w:r>
            <w:r>
              <w:rPr>
                <w:color w:val="000000" w:themeColor="text1"/>
              </w:rPr>
            </w:r>
          </w:p>
        </w:tc>
        <w:tc>
          <w:tcPr>
            <w:tcW w:w="1728" w:type="dxa"/>
            <w:vAlign w:val="center"/>
            <w:textDirection w:val="lrTb"/>
            <w:noWrap w:val="false"/>
          </w:tcPr>
          <w:p>
            <w:pPr>
              <w:ind w:left="0" w:right="0" w:firstLine="460"/>
              <w:jc w:val="left"/>
              <w:keepLines w:val="0"/>
              <w:keepNext w:val="0"/>
              <w:pageBreakBefore w:val="0"/>
              <w:spacing w:before="0" w:beforeAutospacing="0" w:after="0" w:afterAutospacing="0" w:line="332" w:lineRule="auto"/>
              <w:widowControl w:val="off"/>
              <w:rPr>
                <w:rFonts w:hint="eastAsia" w:asciiTheme="minorEastAsia" w:hAnsi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不允许</w:t>
            </w:r>
            <w:r>
              <w:rPr>
                <w:color w:val="000000" w:themeColor="text1"/>
              </w:rPr>
            </w:r>
          </w:p>
        </w:tc>
      </w:tr>
      <w:tr>
        <w:trPr>
          <w:trHeight w:val="90"/>
        </w:trPr>
        <w:tc>
          <w:tcPr>
            <w:tcW w:w="789" w:type="dxa"/>
            <w:vAlign w:val="center"/>
            <w:textDirection w:val="lrTb"/>
            <w:noWrap w:val="false"/>
          </w:tcPr>
          <w:p>
            <w:pPr>
              <w:ind w:left="0" w:right="0" w:firstLine="0"/>
              <w:jc w:val="center"/>
              <w:keepLines w:val="0"/>
              <w:keepNext w:val="0"/>
              <w:pageBreakBefore w:val="0"/>
              <w:spacing w:before="0" w:beforeAutospacing="0" w:after="0" w:afterAutospacing="0" w:line="332" w:lineRule="auto"/>
              <w:widowControl w:val="off"/>
              <w:rPr>
                <w:rFonts w:hint="default" w:asciiTheme="minorEastAsia" w:hAnsi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3</w:t>
            </w:r>
            <w:r>
              <w:rPr>
                <w:color w:val="000000" w:themeColor="text1"/>
              </w:rPr>
            </w:r>
          </w:p>
        </w:tc>
        <w:tc>
          <w:tcPr>
            <w:tcW w:w="2280"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响应</w:t>
            </w:r>
            <w:r>
              <w:rPr>
                <w:rFonts w:hint="eastAsia" w:asciiTheme="minorEastAsia" w:hAnsiTheme="minorEastAsia" w:eastAsiaTheme="minorEastAsia" w:cstheme="minorEastAsia"/>
                <w:color w:val="000000" w:themeColor="text1"/>
                <w:sz w:val="23"/>
                <w:szCs w:val="23"/>
                <w:highlight w:val="none"/>
                <w:lang w:val="en-US" w:eastAsia="zh-CN"/>
              </w:rPr>
              <w:t xml:space="preserve">报价</w:t>
            </w:r>
            <w:r>
              <w:rPr>
                <w:color w:val="000000" w:themeColor="text1"/>
              </w:rPr>
            </w:r>
          </w:p>
        </w:tc>
        <w:tc>
          <w:tcPr>
            <w:tcW w:w="4008"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首次</w:t>
            </w:r>
            <w:r>
              <w:rPr>
                <w:rFonts w:hint="eastAsia" w:asciiTheme="minorEastAsia" w:hAnsiTheme="minorEastAsia" w:eastAsiaTheme="minorEastAsia" w:cstheme="minorEastAsia"/>
                <w:color w:val="000000" w:themeColor="text1"/>
                <w:sz w:val="23"/>
                <w:szCs w:val="23"/>
                <w:highlight w:val="none"/>
                <w:lang w:val="en-US" w:eastAsia="zh-CN"/>
              </w:rPr>
              <w:t xml:space="preserve">报价未超过</w:t>
            </w:r>
            <w:r>
              <w:rPr>
                <w:rFonts w:hint="eastAsia" w:asciiTheme="minorEastAsia" w:hAnsiTheme="minorEastAsia" w:cstheme="minorEastAsia"/>
                <w:color w:val="000000" w:themeColor="text1"/>
                <w:sz w:val="23"/>
                <w:szCs w:val="23"/>
                <w:highlight w:val="none"/>
                <w:lang w:val="en-US" w:eastAsia="zh-CN"/>
              </w:rPr>
              <w:t xml:space="preserve">采购</w:t>
            </w:r>
            <w:r>
              <w:rPr>
                <w:rFonts w:hint="eastAsia" w:asciiTheme="minorEastAsia" w:hAnsiTheme="minorEastAsia" w:eastAsiaTheme="minorEastAsia" w:cstheme="minorEastAsia"/>
                <w:color w:val="000000" w:themeColor="text1"/>
                <w:sz w:val="23"/>
                <w:szCs w:val="23"/>
                <w:highlight w:val="none"/>
                <w:lang w:val="en-US" w:eastAsia="zh-CN"/>
              </w:rPr>
              <w:t xml:space="preserve">文件中规定的项目/采购包预算金额或者项目/采购包最高限价；</w:t>
            </w:r>
            <w:r>
              <w:rPr>
                <w:color w:val="000000" w:themeColor="text1"/>
              </w:rPr>
            </w:r>
          </w:p>
        </w:tc>
        <w:tc>
          <w:tcPr>
            <w:tcW w:w="1728" w:type="dxa"/>
            <w:vAlign w:val="center"/>
            <w:textDirection w:val="lrTb"/>
            <w:noWrap w:val="false"/>
          </w:tcPr>
          <w:p>
            <w:pPr>
              <w:ind w:left="0" w:right="0" w:firstLine="460"/>
              <w:jc w:val="left"/>
              <w:keepLines w:val="0"/>
              <w:keepNext w:val="0"/>
              <w:pageBreakBefore w:val="0"/>
              <w:spacing w:before="0" w:beforeAutospacing="0" w:after="0" w:afterAutospacing="0" w:line="332" w:lineRule="auto"/>
              <w:widowControl w:val="off"/>
              <w:rPr>
                <w:rFonts w:hint="eastAsia" w:asciiTheme="minorEastAsia" w:hAnsi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不允许</w:t>
            </w:r>
            <w:r>
              <w:rPr>
                <w:color w:val="000000" w:themeColor="text1"/>
              </w:rPr>
            </w:r>
          </w:p>
        </w:tc>
      </w:tr>
      <w:tr>
        <w:trPr>
          <w:trHeight w:val="90"/>
        </w:trPr>
        <w:tc>
          <w:tcPr>
            <w:tcW w:w="789" w:type="dxa"/>
            <w:vAlign w:val="center"/>
            <w:textDirection w:val="lrTb"/>
            <w:noWrap w:val="false"/>
          </w:tcPr>
          <w:p>
            <w:pPr>
              <w:ind w:left="0" w:right="0" w:firstLine="0"/>
              <w:jc w:val="center"/>
              <w:keepLines w:val="0"/>
              <w:keepNext w:val="0"/>
              <w:pageBreakBefore w:val="0"/>
              <w:spacing w:before="0" w:beforeAutospacing="0" w:after="0" w:afterAutospacing="0" w:line="332" w:lineRule="auto"/>
              <w:widowControl w:val="off"/>
              <w:rPr>
                <w:rFonts w:hint="default" w:asciiTheme="minorEastAsia" w:hAnsi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4</w:t>
            </w:r>
            <w:r>
              <w:rPr>
                <w:color w:val="000000" w:themeColor="text1"/>
              </w:rPr>
            </w:r>
          </w:p>
        </w:tc>
        <w:tc>
          <w:tcPr>
            <w:tcW w:w="2280"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报价唯一性</w:t>
            </w:r>
            <w:r>
              <w:rPr>
                <w:color w:val="000000" w:themeColor="text1"/>
              </w:rPr>
            </w:r>
          </w:p>
        </w:tc>
        <w:tc>
          <w:tcPr>
            <w:tcW w:w="4008"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响应</w:t>
            </w:r>
            <w:r>
              <w:rPr>
                <w:rFonts w:hint="eastAsia" w:asciiTheme="minorEastAsia" w:hAnsiTheme="minorEastAsia" w:eastAsiaTheme="minorEastAsia" w:cstheme="minorEastAsia"/>
                <w:color w:val="000000" w:themeColor="text1"/>
                <w:sz w:val="23"/>
                <w:szCs w:val="23"/>
                <w:highlight w:val="none"/>
                <w:lang w:val="en-US" w:eastAsia="zh-CN"/>
              </w:rPr>
              <w:t xml:space="preserve">文件未出现可选择性或可调整的报价（</w:t>
            </w:r>
            <w:r>
              <w:rPr>
                <w:rFonts w:hint="eastAsia" w:asciiTheme="minorEastAsia" w:hAnsiTheme="minorEastAsia" w:cstheme="minorEastAsia"/>
                <w:color w:val="000000" w:themeColor="text1"/>
                <w:sz w:val="23"/>
                <w:szCs w:val="23"/>
                <w:highlight w:val="none"/>
                <w:lang w:val="en-US" w:eastAsia="zh-CN"/>
              </w:rPr>
              <w:t xml:space="preserve">采购</w:t>
            </w:r>
            <w:r>
              <w:rPr>
                <w:rFonts w:hint="eastAsia" w:asciiTheme="minorEastAsia" w:hAnsiTheme="minorEastAsia" w:eastAsiaTheme="minorEastAsia" w:cstheme="minorEastAsia"/>
                <w:color w:val="000000" w:themeColor="text1"/>
                <w:sz w:val="23"/>
                <w:szCs w:val="23"/>
                <w:highlight w:val="none"/>
                <w:lang w:val="en-US" w:eastAsia="zh-CN"/>
              </w:rPr>
              <w:t xml:space="preserve">文件另有规定的除外）；</w:t>
            </w:r>
            <w:r>
              <w:rPr>
                <w:color w:val="000000" w:themeColor="text1"/>
              </w:rPr>
            </w:r>
          </w:p>
        </w:tc>
        <w:tc>
          <w:tcPr>
            <w:tcW w:w="1728" w:type="dxa"/>
            <w:vAlign w:val="center"/>
            <w:textDirection w:val="lrTb"/>
            <w:noWrap w:val="false"/>
          </w:tcPr>
          <w:p>
            <w:pPr>
              <w:ind w:left="0" w:right="0" w:firstLine="460"/>
              <w:jc w:val="left"/>
              <w:keepLines w:val="0"/>
              <w:keepNext w:val="0"/>
              <w:pageBreakBefore w:val="0"/>
              <w:spacing w:before="0" w:beforeAutospacing="0" w:after="0" w:afterAutospacing="0" w:line="332" w:lineRule="auto"/>
              <w:widowControl w:val="off"/>
              <w:rPr>
                <w:rFonts w:hint="eastAsia" w:asciiTheme="minorEastAsia" w:hAnsi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不允许</w:t>
            </w:r>
            <w:r>
              <w:rPr>
                <w:color w:val="000000" w:themeColor="text1"/>
              </w:rPr>
            </w:r>
          </w:p>
        </w:tc>
      </w:tr>
      <w:tr>
        <w:trPr>
          <w:trHeight w:val="90"/>
        </w:trPr>
        <w:tc>
          <w:tcPr>
            <w:tcW w:w="789" w:type="dxa"/>
            <w:vAlign w:val="center"/>
            <w:textDirection w:val="lrTb"/>
            <w:noWrap w:val="false"/>
          </w:tcPr>
          <w:p>
            <w:pPr>
              <w:ind w:left="0" w:right="0" w:firstLine="0"/>
              <w:jc w:val="center"/>
              <w:keepLines w:val="0"/>
              <w:keepNext w:val="0"/>
              <w:pageBreakBefore w:val="0"/>
              <w:spacing w:before="0" w:beforeAutospacing="0" w:after="0" w:afterAutospacing="0" w:line="332" w:lineRule="auto"/>
              <w:widowControl w:val="off"/>
              <w:rPr>
                <w:rFonts w:hint="default" w:asciiTheme="minorEastAsia" w:hAnsi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5</w:t>
            </w:r>
            <w:r>
              <w:rPr>
                <w:color w:val="000000" w:themeColor="text1"/>
              </w:rPr>
            </w:r>
          </w:p>
        </w:tc>
        <w:tc>
          <w:tcPr>
            <w:tcW w:w="2280"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响应</w:t>
            </w:r>
            <w:r>
              <w:rPr>
                <w:rFonts w:hint="eastAsia" w:asciiTheme="minorEastAsia" w:hAnsiTheme="minorEastAsia" w:eastAsiaTheme="minorEastAsia" w:cstheme="minorEastAsia"/>
                <w:color w:val="000000" w:themeColor="text1"/>
                <w:sz w:val="23"/>
                <w:szCs w:val="23"/>
                <w:highlight w:val="none"/>
                <w:lang w:val="en-US" w:eastAsia="zh-CN"/>
              </w:rPr>
              <w:t xml:space="preserve">有效期</w:t>
            </w:r>
            <w:r>
              <w:rPr>
                <w:color w:val="000000" w:themeColor="text1"/>
              </w:rPr>
            </w:r>
          </w:p>
        </w:tc>
        <w:tc>
          <w:tcPr>
            <w:tcW w:w="4008"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响应</w:t>
            </w:r>
            <w:r>
              <w:rPr>
                <w:rFonts w:hint="eastAsia" w:asciiTheme="minorEastAsia" w:hAnsiTheme="minorEastAsia" w:eastAsiaTheme="minorEastAsia" w:cstheme="minorEastAsia"/>
                <w:color w:val="000000" w:themeColor="text1"/>
                <w:sz w:val="23"/>
                <w:szCs w:val="23"/>
                <w:highlight w:val="none"/>
                <w:lang w:val="en-US" w:eastAsia="zh-CN"/>
              </w:rPr>
              <w:t xml:space="preserve">文件中承诺的</w:t>
            </w:r>
            <w:r>
              <w:rPr>
                <w:rFonts w:hint="eastAsia" w:asciiTheme="minorEastAsia" w:hAnsiTheme="minorEastAsia" w:cstheme="minorEastAsia"/>
                <w:color w:val="000000" w:themeColor="text1"/>
                <w:sz w:val="23"/>
                <w:szCs w:val="23"/>
                <w:highlight w:val="none"/>
                <w:lang w:val="en-US" w:eastAsia="zh-CN"/>
              </w:rPr>
              <w:t xml:space="preserve">响应</w:t>
            </w:r>
            <w:r>
              <w:rPr>
                <w:rFonts w:hint="eastAsia" w:asciiTheme="minorEastAsia" w:hAnsiTheme="minorEastAsia" w:eastAsiaTheme="minorEastAsia" w:cstheme="minorEastAsia"/>
                <w:color w:val="000000" w:themeColor="text1"/>
                <w:sz w:val="23"/>
                <w:szCs w:val="23"/>
                <w:highlight w:val="none"/>
                <w:lang w:val="en-US" w:eastAsia="zh-CN"/>
              </w:rPr>
              <w:t xml:space="preserve">有效期满足</w:t>
            </w:r>
            <w:r>
              <w:rPr>
                <w:rFonts w:hint="eastAsia" w:asciiTheme="minorEastAsia" w:hAnsiTheme="minorEastAsia" w:cstheme="minorEastAsia"/>
                <w:color w:val="000000" w:themeColor="text1"/>
                <w:sz w:val="23"/>
                <w:szCs w:val="23"/>
                <w:highlight w:val="none"/>
                <w:lang w:val="en-US" w:eastAsia="zh-CN"/>
              </w:rPr>
              <w:t xml:space="preserve">采购</w:t>
            </w:r>
            <w:r>
              <w:rPr>
                <w:rFonts w:hint="eastAsia" w:asciiTheme="minorEastAsia" w:hAnsiTheme="minorEastAsia" w:eastAsiaTheme="minorEastAsia" w:cstheme="minorEastAsia"/>
                <w:color w:val="000000" w:themeColor="text1"/>
                <w:sz w:val="23"/>
                <w:szCs w:val="23"/>
                <w:highlight w:val="none"/>
                <w:lang w:val="en-US" w:eastAsia="zh-CN"/>
              </w:rPr>
              <w:t xml:space="preserve">文件中载明的</w:t>
            </w:r>
            <w:r>
              <w:rPr>
                <w:rFonts w:hint="eastAsia" w:asciiTheme="minorEastAsia" w:hAnsiTheme="minorEastAsia" w:cstheme="minorEastAsia"/>
                <w:color w:val="000000" w:themeColor="text1"/>
                <w:sz w:val="23"/>
                <w:szCs w:val="23"/>
                <w:highlight w:val="none"/>
                <w:lang w:val="en-US" w:eastAsia="zh-CN"/>
              </w:rPr>
              <w:t xml:space="preserve">响应</w:t>
            </w:r>
            <w:r>
              <w:rPr>
                <w:rFonts w:hint="eastAsia" w:asciiTheme="minorEastAsia" w:hAnsiTheme="minorEastAsia" w:eastAsiaTheme="minorEastAsia" w:cstheme="minorEastAsia"/>
                <w:color w:val="000000" w:themeColor="text1"/>
                <w:sz w:val="23"/>
                <w:szCs w:val="23"/>
                <w:highlight w:val="none"/>
                <w:lang w:val="en-US" w:eastAsia="zh-CN"/>
              </w:rPr>
              <w:t xml:space="preserve">有效期的；</w:t>
            </w:r>
            <w:r>
              <w:rPr>
                <w:color w:val="000000" w:themeColor="text1"/>
              </w:rPr>
            </w:r>
          </w:p>
        </w:tc>
        <w:tc>
          <w:tcPr>
            <w:tcW w:w="1728" w:type="dxa"/>
            <w:vAlign w:val="center"/>
            <w:textDirection w:val="lrTb"/>
            <w:noWrap w:val="false"/>
          </w:tcPr>
          <w:p>
            <w:pPr>
              <w:ind w:left="0" w:right="0" w:firstLine="460"/>
              <w:jc w:val="left"/>
              <w:keepLines w:val="0"/>
              <w:keepNext w:val="0"/>
              <w:pageBreakBefore w:val="0"/>
              <w:spacing w:before="0" w:beforeAutospacing="0" w:after="0" w:afterAutospacing="0" w:line="332" w:lineRule="auto"/>
              <w:widowControl w:val="off"/>
              <w:rPr>
                <w:rFonts w:hint="eastAsia" w:asciiTheme="minorEastAsia" w:hAnsi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不允许</w:t>
            </w:r>
            <w:r>
              <w:rPr>
                <w:color w:val="000000" w:themeColor="text1"/>
              </w:rPr>
            </w:r>
          </w:p>
        </w:tc>
      </w:tr>
      <w:tr>
        <w:trPr>
          <w:trHeight w:val="90"/>
        </w:trPr>
        <w:tc>
          <w:tcPr>
            <w:tcW w:w="789" w:type="dxa"/>
            <w:vAlign w:val="center"/>
            <w:textDirection w:val="lrTb"/>
            <w:noWrap w:val="false"/>
          </w:tcPr>
          <w:p>
            <w:pPr>
              <w:ind w:left="0" w:right="0" w:firstLine="0"/>
              <w:jc w:val="center"/>
              <w:keepLines w:val="0"/>
              <w:keepNext w:val="0"/>
              <w:pageBreakBefore w:val="0"/>
              <w:spacing w:before="0" w:beforeAutospacing="0" w:after="0" w:afterAutospacing="0" w:line="332" w:lineRule="auto"/>
              <w:widowControl w:val="off"/>
              <w:rPr>
                <w:rFonts w:hint="default" w:asciiTheme="minorEastAsia" w:hAnsi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6</w:t>
            </w:r>
            <w:r>
              <w:rPr>
                <w:color w:val="000000" w:themeColor="text1"/>
              </w:rPr>
            </w:r>
          </w:p>
        </w:tc>
        <w:tc>
          <w:tcPr>
            <w:tcW w:w="2280"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实质性格式</w:t>
            </w:r>
            <w:r>
              <w:rPr>
                <w:color w:val="000000" w:themeColor="text1"/>
              </w:rPr>
            </w:r>
          </w:p>
        </w:tc>
        <w:tc>
          <w:tcPr>
            <w:tcW w:w="4008"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标记为</w:t>
            </w:r>
            <w:r>
              <w:rPr>
                <w:rFonts w:hint="eastAsia" w:asciiTheme="minorEastAsia" w:hAnsiTheme="minorEastAsia" w:cstheme="minorEastAsia"/>
                <w:color w:val="000000" w:themeColor="text1"/>
                <w:sz w:val="23"/>
                <w:szCs w:val="23"/>
                <w:highlight w:val="none"/>
                <w:lang w:val="en-US" w:eastAsia="zh-CN"/>
              </w:rPr>
              <w:t xml:space="preserve">“</w:t>
            </w:r>
            <w:r>
              <w:rPr>
                <w:rFonts w:hint="eastAsia" w:asciiTheme="minorEastAsia" w:hAnsiTheme="minorEastAsia" w:eastAsiaTheme="minorEastAsia" w:cstheme="minorEastAsia"/>
                <w:color w:val="000000" w:themeColor="text1"/>
                <w:sz w:val="23"/>
                <w:szCs w:val="23"/>
                <w:highlight w:val="none"/>
                <w:lang w:val="en-US" w:eastAsia="zh-CN"/>
              </w:rPr>
              <w:t xml:space="preserve">实质性格式</w:t>
            </w:r>
            <w:r>
              <w:rPr>
                <w:rFonts w:hint="eastAsia" w:asciiTheme="minorEastAsia" w:hAnsiTheme="minorEastAsia" w:cstheme="minorEastAsia"/>
                <w:color w:val="000000" w:themeColor="text1"/>
                <w:sz w:val="23"/>
                <w:szCs w:val="23"/>
                <w:highlight w:val="none"/>
                <w:lang w:val="en-US" w:eastAsia="zh-CN"/>
              </w:rPr>
              <w:t xml:space="preserve">”</w:t>
            </w:r>
            <w:r>
              <w:rPr>
                <w:rFonts w:hint="eastAsia" w:asciiTheme="minorEastAsia" w:hAnsiTheme="minorEastAsia" w:eastAsiaTheme="minorEastAsia" w:cstheme="minorEastAsia"/>
                <w:color w:val="000000" w:themeColor="text1"/>
                <w:sz w:val="23"/>
                <w:szCs w:val="23"/>
                <w:highlight w:val="none"/>
                <w:lang w:val="en-US" w:eastAsia="zh-CN"/>
              </w:rPr>
              <w:t xml:space="preserve">的文件均按</w:t>
            </w:r>
            <w:r>
              <w:rPr>
                <w:rFonts w:hint="eastAsia" w:asciiTheme="minorEastAsia" w:hAnsiTheme="minorEastAsia" w:cstheme="minorEastAsia"/>
                <w:color w:val="000000" w:themeColor="text1"/>
                <w:sz w:val="23"/>
                <w:szCs w:val="23"/>
                <w:highlight w:val="none"/>
                <w:lang w:val="en-US" w:eastAsia="zh-CN"/>
              </w:rPr>
              <w:t xml:space="preserve">采购</w:t>
            </w:r>
            <w:r>
              <w:rPr>
                <w:rFonts w:hint="eastAsia" w:asciiTheme="minorEastAsia" w:hAnsiTheme="minorEastAsia" w:eastAsiaTheme="minorEastAsia" w:cstheme="minorEastAsia"/>
                <w:color w:val="000000" w:themeColor="text1"/>
                <w:sz w:val="23"/>
                <w:szCs w:val="23"/>
                <w:highlight w:val="none"/>
                <w:lang w:val="en-US" w:eastAsia="zh-CN"/>
              </w:rPr>
              <w:t xml:space="preserve">文件要求</w:t>
            </w:r>
            <w:r>
              <w:rPr>
                <w:rFonts w:hint="eastAsia" w:asciiTheme="minorEastAsia" w:hAnsiTheme="minorEastAsia" w:cstheme="minorEastAsia"/>
                <w:color w:val="000000" w:themeColor="text1"/>
                <w:sz w:val="23"/>
                <w:szCs w:val="23"/>
                <w:highlight w:val="none"/>
                <w:lang w:val="en-US" w:eastAsia="zh-CN"/>
              </w:rPr>
              <w:t xml:space="preserve">提供</w:t>
            </w:r>
            <w:r>
              <w:rPr>
                <w:rFonts w:hint="eastAsia" w:asciiTheme="minorEastAsia" w:hAnsiTheme="minorEastAsia" w:eastAsiaTheme="minorEastAsia" w:cstheme="minorEastAsia"/>
                <w:color w:val="000000" w:themeColor="text1"/>
                <w:sz w:val="23"/>
                <w:szCs w:val="23"/>
                <w:highlight w:val="none"/>
                <w:lang w:val="en-US" w:eastAsia="zh-CN"/>
              </w:rPr>
              <w:t xml:space="preserve">且签署、盖章的；</w:t>
            </w:r>
            <w:r>
              <w:rPr>
                <w:color w:val="000000" w:themeColor="text1"/>
              </w:rPr>
            </w:r>
          </w:p>
        </w:tc>
        <w:tc>
          <w:tcPr>
            <w:tcW w:w="1728" w:type="dxa"/>
            <w:vAlign w:val="center"/>
            <w:textDirection w:val="lrTb"/>
            <w:noWrap w:val="false"/>
          </w:tcPr>
          <w:p>
            <w:pPr>
              <w:ind w:left="0" w:right="0" w:firstLine="460"/>
              <w:jc w:val="left"/>
              <w:keepLines w:val="0"/>
              <w:keepNext w:val="0"/>
              <w:pageBreakBefore w:val="0"/>
              <w:spacing w:before="0" w:beforeAutospacing="0" w:after="0" w:afterAutospacing="0" w:line="332" w:lineRule="auto"/>
              <w:widowControl w:val="off"/>
              <w:rPr>
                <w:rFonts w:hint="eastAsia" w:asciiTheme="minorEastAsia" w:hAnsi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不允许</w:t>
            </w:r>
            <w:r>
              <w:rPr>
                <w:color w:val="000000" w:themeColor="text1"/>
              </w:rPr>
            </w:r>
          </w:p>
        </w:tc>
      </w:tr>
      <w:tr>
        <w:trPr>
          <w:trHeight w:val="90"/>
        </w:trPr>
        <w:tc>
          <w:tcPr>
            <w:tcW w:w="789" w:type="dxa"/>
            <w:vAlign w:val="center"/>
            <w:textDirection w:val="lrTb"/>
            <w:noWrap w:val="false"/>
          </w:tcPr>
          <w:p>
            <w:pPr>
              <w:ind w:left="0" w:right="0" w:firstLine="0"/>
              <w:jc w:val="center"/>
              <w:keepLines w:val="0"/>
              <w:keepNext w:val="0"/>
              <w:pageBreakBefore w:val="0"/>
              <w:spacing w:before="0" w:beforeAutospacing="0" w:after="0" w:afterAutospacing="0" w:line="332" w:lineRule="auto"/>
              <w:widowControl w:val="off"/>
              <w:rPr>
                <w:rFonts w:hint="default" w:asciiTheme="minorEastAsia" w:hAnsi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7</w:t>
            </w:r>
            <w:r>
              <w:rPr>
                <w:color w:val="000000" w:themeColor="text1"/>
              </w:rPr>
            </w:r>
          </w:p>
        </w:tc>
        <w:tc>
          <w:tcPr>
            <w:tcW w:w="2280"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★号条款响应</w:t>
            </w:r>
            <w:r>
              <w:rPr>
                <w:color w:val="000000" w:themeColor="text1"/>
              </w:rPr>
            </w:r>
          </w:p>
        </w:tc>
        <w:tc>
          <w:tcPr>
            <w:tcW w:w="4008"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响应</w:t>
            </w:r>
            <w:r>
              <w:rPr>
                <w:rFonts w:hint="eastAsia" w:asciiTheme="minorEastAsia" w:hAnsiTheme="minorEastAsia" w:eastAsiaTheme="minorEastAsia" w:cstheme="minorEastAsia"/>
                <w:color w:val="000000" w:themeColor="text1"/>
                <w:sz w:val="23"/>
                <w:szCs w:val="23"/>
                <w:highlight w:val="none"/>
                <w:lang w:val="en-US" w:eastAsia="zh-CN"/>
              </w:rPr>
              <w:t xml:space="preserve">文件满足</w:t>
            </w:r>
            <w:r>
              <w:rPr>
                <w:rFonts w:hint="eastAsia" w:asciiTheme="minorEastAsia" w:hAnsiTheme="minorEastAsia" w:cstheme="minorEastAsia"/>
                <w:color w:val="000000" w:themeColor="text1"/>
                <w:sz w:val="23"/>
                <w:szCs w:val="23"/>
                <w:highlight w:val="none"/>
                <w:lang w:val="en-US" w:eastAsia="zh-CN"/>
              </w:rPr>
              <w:t xml:space="preserve">第四章</w:t>
            </w:r>
            <w:r>
              <w:rPr>
                <w:rFonts w:hint="eastAsia" w:asciiTheme="minorEastAsia" w:hAnsiTheme="minorEastAsia" w:eastAsiaTheme="minorEastAsia" w:cstheme="minorEastAsia"/>
                <w:color w:val="000000" w:themeColor="text1"/>
                <w:sz w:val="23"/>
                <w:szCs w:val="23"/>
                <w:highlight w:val="none"/>
                <w:lang w:val="en-US" w:eastAsia="zh-CN"/>
              </w:rPr>
              <w:t xml:space="preserve">《采购需求》中★号条款要求的；</w:t>
            </w:r>
            <w:r>
              <w:rPr>
                <w:color w:val="000000" w:themeColor="text1"/>
              </w:rPr>
            </w:r>
          </w:p>
        </w:tc>
        <w:tc>
          <w:tcPr>
            <w:tcW w:w="1728" w:type="dxa"/>
            <w:vAlign w:val="center"/>
            <w:textDirection w:val="lrTb"/>
            <w:noWrap w:val="false"/>
          </w:tcPr>
          <w:p>
            <w:pPr>
              <w:ind w:left="0" w:right="0" w:firstLine="460"/>
              <w:jc w:val="left"/>
              <w:keepLines w:val="0"/>
              <w:keepNext w:val="0"/>
              <w:pageBreakBefore w:val="0"/>
              <w:spacing w:before="0" w:beforeAutospacing="0" w:after="0" w:afterAutospacing="0" w:line="332" w:lineRule="auto"/>
              <w:widowControl w:val="off"/>
              <w:rPr>
                <w:rFonts w:hint="eastAsia" w:asciiTheme="minorEastAsia" w:hAnsi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不允许</w:t>
            </w:r>
            <w:r>
              <w:rPr>
                <w:color w:val="000000" w:themeColor="text1"/>
              </w:rPr>
            </w:r>
          </w:p>
        </w:tc>
      </w:tr>
      <w:tr>
        <w:trPr>
          <w:trHeight w:val="90"/>
        </w:trPr>
        <w:tc>
          <w:tcPr>
            <w:tcW w:w="789" w:type="dxa"/>
            <w:vAlign w:val="center"/>
            <w:textDirection w:val="lrTb"/>
            <w:noWrap w:val="false"/>
          </w:tcPr>
          <w:p>
            <w:pPr>
              <w:ind w:left="0" w:right="0" w:firstLine="0"/>
              <w:jc w:val="center"/>
              <w:keepLines w:val="0"/>
              <w:keepNext w:val="0"/>
              <w:pageBreakBefore w:val="0"/>
              <w:spacing w:before="0" w:beforeAutospacing="0" w:after="0" w:afterAutospacing="0" w:line="332" w:lineRule="auto"/>
              <w:widowControl w:val="off"/>
              <w:rPr>
                <w:rFonts w:hint="default" w:asciiTheme="minorEastAsia" w:hAnsi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8</w:t>
            </w:r>
            <w:r>
              <w:rPr>
                <w:color w:val="000000" w:themeColor="text1"/>
              </w:rPr>
            </w:r>
          </w:p>
        </w:tc>
        <w:tc>
          <w:tcPr>
            <w:tcW w:w="2280"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报价的修正（如有）</w:t>
            </w:r>
            <w:r>
              <w:rPr>
                <w:color w:val="000000" w:themeColor="text1"/>
              </w:rPr>
            </w:r>
          </w:p>
        </w:tc>
        <w:tc>
          <w:tcPr>
            <w:tcW w:w="4008"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不涉及报价修正，或</w:t>
            </w:r>
            <w:r>
              <w:rPr>
                <w:rFonts w:hint="eastAsia" w:asciiTheme="minorEastAsia" w:hAnsiTheme="minorEastAsia" w:cstheme="minorEastAsia"/>
                <w:color w:val="000000" w:themeColor="text1"/>
                <w:sz w:val="23"/>
                <w:szCs w:val="23"/>
                <w:highlight w:val="none"/>
                <w:lang w:val="en-US" w:eastAsia="zh-CN"/>
              </w:rPr>
              <w:t xml:space="preserve">响应</w:t>
            </w:r>
            <w:r>
              <w:rPr>
                <w:rFonts w:hint="eastAsia" w:asciiTheme="minorEastAsia" w:hAnsiTheme="minorEastAsia" w:eastAsiaTheme="minorEastAsia" w:cstheme="minorEastAsia"/>
                <w:color w:val="000000" w:themeColor="text1"/>
                <w:sz w:val="23"/>
                <w:szCs w:val="23"/>
                <w:highlight w:val="none"/>
                <w:lang w:val="en-US" w:eastAsia="zh-CN"/>
              </w:rPr>
              <w:t xml:space="preserve">文件</w:t>
            </w:r>
            <w:r>
              <w:rPr>
                <w:rFonts w:hint="eastAsia" w:asciiTheme="minorEastAsia" w:hAnsiTheme="minorEastAsia" w:cstheme="minorEastAsia"/>
                <w:color w:val="000000" w:themeColor="text1"/>
                <w:sz w:val="23"/>
                <w:szCs w:val="23"/>
                <w:highlight w:val="none"/>
                <w:lang w:val="en-US" w:eastAsia="zh-CN"/>
              </w:rPr>
              <w:t xml:space="preserve">首次</w:t>
            </w:r>
            <w:r>
              <w:rPr>
                <w:rFonts w:hint="eastAsia" w:asciiTheme="minorEastAsia" w:hAnsiTheme="minorEastAsia" w:eastAsiaTheme="minorEastAsia" w:cstheme="minorEastAsia"/>
                <w:color w:val="000000" w:themeColor="text1"/>
                <w:sz w:val="23"/>
                <w:szCs w:val="23"/>
                <w:highlight w:val="none"/>
                <w:lang w:val="en-US" w:eastAsia="zh-CN"/>
              </w:rPr>
              <w:t xml:space="preserve">报价出现前后不一致时，</w:t>
            </w:r>
            <w:r>
              <w:rPr>
                <w:rFonts w:hint="eastAsia" w:asciiTheme="minorEastAsia" w:hAnsiTheme="minorEastAsia" w:cstheme="minorEastAsia"/>
                <w:color w:val="000000" w:themeColor="text1"/>
                <w:sz w:val="23"/>
                <w:szCs w:val="23"/>
                <w:highlight w:val="none"/>
                <w:lang w:val="en-US" w:eastAsia="zh-CN"/>
              </w:rPr>
              <w:t xml:space="preserve">供应商</w:t>
            </w:r>
            <w:r>
              <w:rPr>
                <w:rFonts w:hint="eastAsia" w:asciiTheme="minorEastAsia" w:hAnsiTheme="minorEastAsia" w:eastAsiaTheme="minorEastAsia" w:cstheme="minorEastAsia"/>
                <w:color w:val="000000" w:themeColor="text1"/>
                <w:sz w:val="23"/>
                <w:szCs w:val="23"/>
                <w:highlight w:val="none"/>
                <w:lang w:val="en-US" w:eastAsia="zh-CN"/>
              </w:rPr>
              <w:t xml:space="preserve">对修正后的报价予以确认；（如有）</w:t>
            </w:r>
            <w:r>
              <w:rPr>
                <w:color w:val="000000" w:themeColor="text1"/>
              </w:rPr>
            </w:r>
          </w:p>
        </w:tc>
        <w:tc>
          <w:tcPr>
            <w:tcW w:w="1728" w:type="dxa"/>
            <w:vAlign w:val="center"/>
            <w:textDirection w:val="lrTb"/>
            <w:noWrap w:val="false"/>
          </w:tcPr>
          <w:p>
            <w:pPr>
              <w:ind w:left="0" w:right="0" w:firstLine="460"/>
              <w:jc w:val="left"/>
              <w:keepLines w:val="0"/>
              <w:keepNext w:val="0"/>
              <w:pageBreakBefore w:val="0"/>
              <w:spacing w:before="0" w:beforeAutospacing="0" w:after="0" w:afterAutospacing="0" w:line="332" w:lineRule="auto"/>
              <w:widowControl w:val="off"/>
              <w:rPr>
                <w:rFonts w:hint="eastAsia" w:asciiTheme="minorEastAsia" w:hAnsi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允许</w:t>
            </w:r>
            <w:r>
              <w:rPr>
                <w:color w:val="000000" w:themeColor="text1"/>
              </w:rPr>
            </w:r>
          </w:p>
        </w:tc>
      </w:tr>
      <w:tr>
        <w:trPr>
          <w:trHeight w:val="90"/>
        </w:trPr>
        <w:tc>
          <w:tcPr>
            <w:tcW w:w="789" w:type="dxa"/>
            <w:vAlign w:val="center"/>
            <w:textDirection w:val="lrTb"/>
            <w:noWrap w:val="false"/>
          </w:tcPr>
          <w:p>
            <w:pPr>
              <w:ind w:left="0" w:right="0" w:firstLine="0"/>
              <w:jc w:val="center"/>
              <w:keepLines w:val="0"/>
              <w:keepNext w:val="0"/>
              <w:pageBreakBefore w:val="0"/>
              <w:spacing w:before="0" w:beforeAutospacing="0" w:after="0" w:afterAutospacing="0" w:line="332" w:lineRule="auto"/>
              <w:widowControl w:val="off"/>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9</w:t>
            </w:r>
            <w:r>
              <w:rPr>
                <w:color w:val="000000" w:themeColor="text1"/>
              </w:rPr>
            </w:r>
          </w:p>
        </w:tc>
        <w:tc>
          <w:tcPr>
            <w:tcW w:w="2280"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报价合理性</w:t>
            </w:r>
            <w:r>
              <w:rPr>
                <w:color w:val="000000" w:themeColor="text1"/>
              </w:rPr>
            </w:r>
          </w:p>
        </w:tc>
        <w:tc>
          <w:tcPr>
            <w:tcW w:w="4008"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报价合理，或供应商的报价明显低于其他通过符合性审查供应商的报价，有可能影响产品质量或者不能诚信履约的，能够应评标委员会要求在规定时间内证明其报价合理性的；</w:t>
            </w:r>
            <w:r>
              <w:rPr>
                <w:color w:val="000000" w:themeColor="text1"/>
              </w:rPr>
            </w:r>
          </w:p>
        </w:tc>
        <w:tc>
          <w:tcPr>
            <w:tcW w:w="1728"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允许</w:t>
            </w:r>
            <w:r>
              <w:rPr>
                <w:color w:val="000000" w:themeColor="text1"/>
              </w:rPr>
            </w:r>
          </w:p>
        </w:tc>
      </w:tr>
      <w:tr>
        <w:trPr>
          <w:trHeight w:val="90"/>
        </w:trPr>
        <w:tc>
          <w:tcPr>
            <w:tcW w:w="789" w:type="dxa"/>
            <w:vAlign w:val="center"/>
            <w:textDirection w:val="lrTb"/>
            <w:noWrap w:val="false"/>
          </w:tcPr>
          <w:p>
            <w:pPr>
              <w:ind w:left="0" w:right="0" w:firstLine="0"/>
              <w:jc w:val="center"/>
              <w:keepLines w:val="0"/>
              <w:keepNext w:val="0"/>
              <w:pageBreakBefore w:val="0"/>
              <w:spacing w:before="0" w:beforeAutospacing="0" w:after="0" w:afterAutospacing="0" w:line="332" w:lineRule="auto"/>
              <w:widowControl w:val="off"/>
              <w:rPr>
                <w:rFonts w:hint="default"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10</w:t>
            </w:r>
            <w:r>
              <w:rPr>
                <w:color w:val="000000" w:themeColor="text1"/>
              </w:rPr>
            </w:r>
          </w:p>
        </w:tc>
        <w:tc>
          <w:tcPr>
            <w:tcW w:w="2280"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公平竞争</w:t>
            </w:r>
            <w:r>
              <w:rPr>
                <w:color w:val="000000" w:themeColor="text1"/>
              </w:rPr>
            </w:r>
          </w:p>
        </w:tc>
        <w:tc>
          <w:tcPr>
            <w:tcW w:w="4008"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供应商</w:t>
            </w:r>
            <w:r>
              <w:rPr>
                <w:rFonts w:hint="eastAsia" w:asciiTheme="minorEastAsia" w:hAnsiTheme="minorEastAsia" w:eastAsiaTheme="minorEastAsia" w:cstheme="minorEastAsia"/>
                <w:color w:val="000000" w:themeColor="text1"/>
                <w:sz w:val="23"/>
                <w:szCs w:val="23"/>
                <w:highlight w:val="none"/>
                <w:lang w:val="en-US" w:eastAsia="zh-CN"/>
              </w:rPr>
              <w:t xml:space="preserve">遵循公平竞争的原则，不存在恶意串通，妨碍其他</w:t>
            </w:r>
            <w:r>
              <w:rPr>
                <w:rFonts w:hint="eastAsia" w:asciiTheme="minorEastAsia" w:hAnsiTheme="minorEastAsia" w:cstheme="minorEastAsia"/>
                <w:color w:val="000000" w:themeColor="text1"/>
                <w:sz w:val="23"/>
                <w:szCs w:val="23"/>
                <w:highlight w:val="none"/>
                <w:lang w:val="en-US" w:eastAsia="zh-CN"/>
              </w:rPr>
              <w:t xml:space="preserve">供应商</w:t>
            </w:r>
            <w:r>
              <w:rPr>
                <w:rFonts w:hint="eastAsia" w:asciiTheme="minorEastAsia" w:hAnsiTheme="minorEastAsia" w:eastAsiaTheme="minorEastAsia" w:cstheme="minorEastAsia"/>
                <w:color w:val="000000" w:themeColor="text1"/>
                <w:sz w:val="23"/>
                <w:szCs w:val="23"/>
                <w:highlight w:val="none"/>
                <w:lang w:val="en-US" w:eastAsia="zh-CN"/>
              </w:rPr>
              <w:t xml:space="preserve">的竞争行为，不存在损害采购人或者其他</w:t>
            </w:r>
            <w:r>
              <w:rPr>
                <w:rFonts w:hint="eastAsia" w:asciiTheme="minorEastAsia" w:hAnsiTheme="minorEastAsia" w:cstheme="minorEastAsia"/>
                <w:color w:val="000000" w:themeColor="text1"/>
                <w:sz w:val="23"/>
                <w:szCs w:val="23"/>
                <w:highlight w:val="none"/>
                <w:lang w:val="en-US" w:eastAsia="zh-CN"/>
              </w:rPr>
              <w:t xml:space="preserve">供应商</w:t>
            </w:r>
            <w:r>
              <w:rPr>
                <w:rFonts w:hint="eastAsia" w:asciiTheme="minorEastAsia" w:hAnsiTheme="minorEastAsia" w:eastAsiaTheme="minorEastAsia" w:cstheme="minorEastAsia"/>
                <w:color w:val="000000" w:themeColor="text1"/>
                <w:sz w:val="23"/>
                <w:szCs w:val="23"/>
                <w:highlight w:val="none"/>
                <w:lang w:val="en-US" w:eastAsia="zh-CN"/>
              </w:rPr>
              <w:t xml:space="preserve">的合法权益情形的；</w:t>
            </w:r>
            <w:r>
              <w:rPr>
                <w:color w:val="000000" w:themeColor="text1"/>
              </w:rPr>
            </w:r>
          </w:p>
        </w:tc>
        <w:tc>
          <w:tcPr>
            <w:tcW w:w="1728" w:type="dxa"/>
            <w:vAlign w:val="center"/>
            <w:textDirection w:val="lrTb"/>
            <w:noWrap w:val="false"/>
          </w:tcPr>
          <w:p>
            <w:pPr>
              <w:ind w:left="0" w:right="0" w:firstLine="460"/>
              <w:jc w:val="left"/>
              <w:keepLines w:val="0"/>
              <w:keepNext w:val="0"/>
              <w:pageBreakBefore w:val="0"/>
              <w:spacing w:before="0" w:beforeAutospacing="0" w:after="0" w:afterAutospacing="0" w:line="332" w:lineRule="auto"/>
              <w:widowControl w:val="off"/>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不允许</w:t>
            </w:r>
            <w:r>
              <w:rPr>
                <w:color w:val="000000" w:themeColor="text1"/>
              </w:rPr>
            </w:r>
          </w:p>
        </w:tc>
      </w:tr>
      <w:tr>
        <w:trPr>
          <w:trHeight w:val="90"/>
        </w:trPr>
        <w:tc>
          <w:tcPr>
            <w:tcW w:w="789" w:type="dxa"/>
            <w:vAlign w:val="center"/>
            <w:textDirection w:val="lrTb"/>
            <w:noWrap w:val="false"/>
          </w:tcPr>
          <w:p>
            <w:pPr>
              <w:ind w:left="0" w:right="0" w:firstLine="0"/>
              <w:jc w:val="center"/>
              <w:keepLines w:val="0"/>
              <w:keepNext w:val="0"/>
              <w:pageBreakBefore w:val="0"/>
              <w:spacing w:before="0" w:beforeAutospacing="0" w:after="0" w:afterAutospacing="0" w:line="332" w:lineRule="auto"/>
              <w:widowControl w:val="off"/>
              <w:rPr>
                <w:rFonts w:hint="default"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11</w:t>
            </w:r>
            <w:r>
              <w:rPr>
                <w:color w:val="000000" w:themeColor="text1"/>
              </w:rPr>
            </w:r>
          </w:p>
        </w:tc>
        <w:tc>
          <w:tcPr>
            <w:tcW w:w="2280"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串通投标（此处“投标人”同“供应商”，“投标文件”同“响应文件”，“投标”同“响应”等）</w:t>
            </w:r>
            <w:r>
              <w:rPr>
                <w:color w:val="000000" w:themeColor="text1"/>
              </w:rPr>
            </w:r>
          </w:p>
        </w:tc>
        <w:tc>
          <w:tcPr>
            <w:tcW w:w="4008"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不存在</w:t>
            </w:r>
            <w:r>
              <w:rPr>
                <w:rFonts w:hint="eastAsia" w:asciiTheme="minorEastAsia" w:hAnsiTheme="minorEastAsia" w:cstheme="minorEastAsia"/>
                <w:color w:val="000000" w:themeColor="text1"/>
                <w:sz w:val="23"/>
                <w:szCs w:val="23"/>
                <w:highlight w:val="none"/>
                <w:lang w:val="en-US" w:eastAsia="zh-CN"/>
              </w:rPr>
              <w:t xml:space="preserve">以下</w:t>
            </w:r>
            <w:r>
              <w:rPr>
                <w:rFonts w:hint="eastAsia" w:asciiTheme="minorEastAsia" w:hAnsiTheme="minorEastAsia" w:eastAsiaTheme="minorEastAsia" w:cstheme="minorEastAsia"/>
                <w:color w:val="000000" w:themeColor="text1"/>
                <w:sz w:val="23"/>
                <w:szCs w:val="23"/>
                <w:highlight w:val="none"/>
                <w:lang w:val="en-US" w:eastAsia="zh-CN"/>
              </w:rPr>
              <w:t xml:space="preserve">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hint="eastAsia" w:asciiTheme="minorEastAsia" w:hAnsiTheme="minorEastAsia" w:cstheme="minorEastAsia"/>
                <w:color w:val="000000" w:themeColor="text1"/>
                <w:sz w:val="23"/>
                <w:szCs w:val="23"/>
                <w:highlight w:val="none"/>
                <w:lang w:val="en-US" w:eastAsia="zh-CN"/>
              </w:rPr>
              <w:t xml:space="preserve">。</w:t>
            </w:r>
            <w:r>
              <w:rPr>
                <w:color w:val="000000" w:themeColor="text1"/>
              </w:rPr>
            </w:r>
          </w:p>
        </w:tc>
        <w:tc>
          <w:tcPr>
            <w:tcW w:w="1728" w:type="dxa"/>
            <w:vAlign w:val="center"/>
            <w:textDirection w:val="lrTb"/>
            <w:noWrap w:val="false"/>
          </w:tcPr>
          <w:p>
            <w:pPr>
              <w:ind w:left="0" w:right="0" w:firstLine="460"/>
              <w:jc w:val="left"/>
              <w:keepLines w:val="0"/>
              <w:keepNext w:val="0"/>
              <w:pageBreakBefore w:val="0"/>
              <w:spacing w:before="0" w:beforeAutospacing="0" w:after="0" w:afterAutospacing="0" w:line="332" w:lineRule="auto"/>
              <w:widowControl w:val="off"/>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不允许</w:t>
            </w:r>
            <w:r>
              <w:rPr>
                <w:color w:val="000000" w:themeColor="text1"/>
              </w:rPr>
            </w:r>
          </w:p>
        </w:tc>
      </w:tr>
      <w:tr>
        <w:trPr>
          <w:trHeight w:val="90"/>
        </w:trPr>
        <w:tc>
          <w:tcPr>
            <w:tcW w:w="789" w:type="dxa"/>
            <w:vAlign w:val="center"/>
            <w:textDirection w:val="lrTb"/>
            <w:noWrap w:val="false"/>
          </w:tcPr>
          <w:p>
            <w:pPr>
              <w:ind w:left="0" w:right="0" w:firstLine="0"/>
              <w:jc w:val="center"/>
              <w:keepLines w:val="0"/>
              <w:keepNext w:val="0"/>
              <w:pageBreakBefore w:val="0"/>
              <w:spacing w:before="0" w:beforeAutospacing="0" w:after="0" w:afterAutospacing="0" w:line="332" w:lineRule="auto"/>
              <w:widowControl w:val="off"/>
              <w:rPr>
                <w:rFonts w:hint="default"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12</w:t>
            </w:r>
            <w:r>
              <w:rPr>
                <w:color w:val="000000" w:themeColor="text1"/>
              </w:rPr>
            </w:r>
          </w:p>
        </w:tc>
        <w:tc>
          <w:tcPr>
            <w:tcW w:w="2280"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附加条件</w:t>
            </w:r>
            <w:r>
              <w:rPr>
                <w:color w:val="000000" w:themeColor="text1"/>
              </w:rPr>
            </w:r>
          </w:p>
        </w:tc>
        <w:tc>
          <w:tcPr>
            <w:tcW w:w="4008"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响应文件未含有采购人不能接受的附加条件的；</w:t>
            </w:r>
            <w:r>
              <w:rPr>
                <w:color w:val="000000" w:themeColor="text1"/>
              </w:rPr>
            </w:r>
          </w:p>
        </w:tc>
        <w:tc>
          <w:tcPr>
            <w:tcW w:w="1728" w:type="dxa"/>
            <w:vAlign w:val="center"/>
            <w:textDirection w:val="lrTb"/>
            <w:noWrap w:val="false"/>
          </w:tcPr>
          <w:p>
            <w:pPr>
              <w:ind w:left="0" w:right="0" w:firstLine="460"/>
              <w:jc w:val="left"/>
              <w:keepLines w:val="0"/>
              <w:keepNext w:val="0"/>
              <w:pageBreakBefore w:val="0"/>
              <w:spacing w:before="0" w:beforeAutospacing="0" w:after="0" w:afterAutospacing="0" w:line="332" w:lineRule="auto"/>
              <w:widowControl w:val="off"/>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不允许</w:t>
            </w:r>
            <w:r>
              <w:rPr>
                <w:color w:val="000000" w:themeColor="text1"/>
              </w:rPr>
            </w:r>
          </w:p>
        </w:tc>
      </w:tr>
      <w:tr>
        <w:trPr>
          <w:trHeight w:val="90"/>
        </w:trPr>
        <w:tc>
          <w:tcPr>
            <w:tcW w:w="789" w:type="dxa"/>
            <w:vAlign w:val="center"/>
            <w:textDirection w:val="lrTb"/>
            <w:noWrap w:val="false"/>
          </w:tcPr>
          <w:p>
            <w:pPr>
              <w:ind w:left="0" w:right="0" w:firstLine="0"/>
              <w:jc w:val="center"/>
              <w:keepLines w:val="0"/>
              <w:keepNext w:val="0"/>
              <w:pageBreakBefore w:val="0"/>
              <w:spacing w:before="0" w:beforeAutospacing="0" w:after="0" w:afterAutospacing="0" w:line="332" w:lineRule="auto"/>
              <w:widowControl w:val="off"/>
              <w:rPr>
                <w:rFonts w:hint="default" w:asciiTheme="minorEastAsia" w:hAnsi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13</w:t>
            </w:r>
            <w:r>
              <w:rPr>
                <w:color w:val="000000" w:themeColor="text1"/>
              </w:rPr>
            </w:r>
          </w:p>
        </w:tc>
        <w:tc>
          <w:tcPr>
            <w:tcW w:w="2280"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其他无效情形</w:t>
            </w:r>
            <w:r>
              <w:rPr>
                <w:color w:val="000000" w:themeColor="text1"/>
              </w:rPr>
            </w:r>
          </w:p>
        </w:tc>
        <w:tc>
          <w:tcPr>
            <w:tcW w:w="4008"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供应商</w:t>
            </w:r>
            <w:r>
              <w:rPr>
                <w:rFonts w:hint="eastAsia" w:asciiTheme="minorEastAsia" w:hAnsiTheme="minorEastAsia" w:eastAsiaTheme="minorEastAsia" w:cstheme="minorEastAsia"/>
                <w:color w:val="000000" w:themeColor="text1"/>
                <w:sz w:val="23"/>
                <w:szCs w:val="23"/>
                <w:highlight w:val="none"/>
                <w:lang w:val="en-US" w:eastAsia="zh-CN"/>
              </w:rPr>
              <w:t xml:space="preserve">、</w:t>
            </w:r>
            <w:r>
              <w:rPr>
                <w:rFonts w:hint="eastAsia" w:asciiTheme="minorEastAsia" w:hAnsiTheme="minorEastAsia" w:cstheme="minorEastAsia"/>
                <w:color w:val="000000" w:themeColor="text1"/>
                <w:sz w:val="23"/>
                <w:szCs w:val="23"/>
                <w:highlight w:val="none"/>
                <w:lang w:val="en-US" w:eastAsia="zh-CN"/>
              </w:rPr>
              <w:t xml:space="preserve">响应</w:t>
            </w:r>
            <w:r>
              <w:rPr>
                <w:rFonts w:hint="eastAsia" w:asciiTheme="minorEastAsia" w:hAnsiTheme="minorEastAsia" w:eastAsiaTheme="minorEastAsia" w:cstheme="minorEastAsia"/>
                <w:color w:val="000000" w:themeColor="text1"/>
                <w:sz w:val="23"/>
                <w:szCs w:val="23"/>
                <w:highlight w:val="none"/>
                <w:lang w:val="en-US" w:eastAsia="zh-CN"/>
              </w:rPr>
              <w:t xml:space="preserve">文件不存在不符合</w:t>
            </w:r>
            <w:r>
              <w:rPr>
                <w:rFonts w:hint="eastAsia" w:asciiTheme="minorEastAsia" w:hAnsiTheme="minorEastAsia" w:cstheme="minorEastAsia"/>
                <w:color w:val="000000" w:themeColor="text1"/>
                <w:sz w:val="23"/>
                <w:szCs w:val="23"/>
                <w:highlight w:val="none"/>
                <w:lang w:val="en-US" w:eastAsia="zh-CN"/>
              </w:rPr>
              <w:t xml:space="preserve">法律法规</w:t>
            </w:r>
            <w:r>
              <w:rPr>
                <w:rFonts w:hint="eastAsia" w:asciiTheme="minorEastAsia" w:hAnsiTheme="minorEastAsia" w:eastAsiaTheme="minorEastAsia" w:cstheme="minorEastAsia"/>
                <w:color w:val="000000" w:themeColor="text1"/>
                <w:sz w:val="23"/>
                <w:szCs w:val="23"/>
                <w:highlight w:val="none"/>
                <w:lang w:val="en-US" w:eastAsia="zh-CN"/>
              </w:rPr>
              <w:t xml:space="preserve">和</w:t>
            </w:r>
            <w:r>
              <w:rPr>
                <w:rFonts w:hint="eastAsia" w:asciiTheme="minorEastAsia" w:hAnsiTheme="minorEastAsia" w:cstheme="minorEastAsia"/>
                <w:color w:val="000000" w:themeColor="text1"/>
                <w:sz w:val="23"/>
                <w:szCs w:val="23"/>
                <w:highlight w:val="none"/>
                <w:lang w:val="en-US" w:eastAsia="zh-CN"/>
              </w:rPr>
              <w:t xml:space="preserve">违反采购</w:t>
            </w:r>
            <w:r>
              <w:rPr>
                <w:rFonts w:hint="eastAsia" w:asciiTheme="minorEastAsia" w:hAnsiTheme="minorEastAsia" w:eastAsiaTheme="minorEastAsia" w:cstheme="minorEastAsia"/>
                <w:color w:val="000000" w:themeColor="text1"/>
                <w:sz w:val="23"/>
                <w:szCs w:val="23"/>
                <w:highlight w:val="none"/>
                <w:lang w:val="en-US" w:eastAsia="zh-CN"/>
              </w:rPr>
              <w:t xml:space="preserve">文件规定的其他情形。</w:t>
            </w:r>
            <w:r>
              <w:rPr>
                <w:color w:val="000000" w:themeColor="text1"/>
              </w:rPr>
            </w:r>
          </w:p>
        </w:tc>
        <w:tc>
          <w:tcPr>
            <w:tcW w:w="1728" w:type="dxa"/>
            <w:vAlign w:val="center"/>
            <w:textDirection w:val="lrTb"/>
            <w:noWrap w:val="false"/>
          </w:tcPr>
          <w:p>
            <w:pPr>
              <w:ind w:left="0" w:right="0" w:firstLine="460"/>
              <w:jc w:val="left"/>
              <w:keepLines w:val="0"/>
              <w:keepNext w:val="0"/>
              <w:pageBreakBefore w:val="0"/>
              <w:spacing w:before="0" w:beforeAutospacing="0" w:after="0" w:afterAutospacing="0" w:line="332" w:lineRule="auto"/>
              <w:widowControl w:val="off"/>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不允许</w:t>
            </w:r>
            <w:r>
              <w:rPr>
                <w:color w:val="000000" w:themeColor="text1"/>
              </w:rPr>
            </w:r>
          </w:p>
        </w:tc>
      </w:tr>
    </w:tbl>
    <w:p>
      <w:pPr>
        <w:jc w:val="center"/>
        <w:keepLines w:val="0"/>
        <w:keepNext w:val="0"/>
        <w:widowControl/>
        <w:rPr>
          <w:rFonts w:hint="eastAsia" w:ascii="黑体" w:hAnsi="黑体" w:eastAsia="黑体" w:cs="黑体"/>
          <w:color w:val="000000" w:themeColor="text1"/>
          <w:sz w:val="28"/>
          <w:szCs w:val="28"/>
          <w:highlight w:val="none"/>
        </w:rPr>
        <w:outlineLvl w:val="1"/>
        <w:suppressLineNumbers w:val="0"/>
      </w:pPr>
      <w:r>
        <w:rPr>
          <w:color w:val="000000" w:themeColor="text1"/>
        </w:rPr>
      </w:r>
      <w:bookmarkStart w:id="85" w:name="_Toc29437"/>
      <w:r>
        <w:rPr>
          <w:color w:val="000000" w:themeColor="text1"/>
        </w:rPr>
      </w:r>
      <w:bookmarkStart w:id="86" w:name="_Toc25024"/>
      <w:r>
        <w:rPr>
          <w:rFonts w:hint="eastAsia" w:ascii="黑体" w:hAnsi="黑体" w:eastAsia="黑体" w:cs="黑体"/>
          <w:color w:val="000000" w:themeColor="text1"/>
          <w:sz w:val="28"/>
          <w:szCs w:val="28"/>
          <w:highlight w:val="none"/>
          <w:lang w:val="en-US" w:eastAsia="zh-CN"/>
        </w:rPr>
        <w:t xml:space="preserve">二、磋商</w:t>
      </w:r>
      <w:bookmarkEnd w:id="85"/>
      <w:r>
        <w:rPr>
          <w:color w:val="000000" w:themeColor="text1"/>
        </w:rPr>
      </w:r>
      <w:bookmarkEnd w:id="86"/>
      <w:r>
        <w:rPr>
          <w:color w:val="000000" w:themeColor="text1"/>
        </w:rPr>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pPr>
      <w:r>
        <w:rPr>
          <w:rFonts w:hint="eastAsia" w:asciiTheme="minorEastAsia" w:hAnsiTheme="minorEastAsia" w:eastAsiaTheme="minorEastAsia" w:cstheme="minorEastAsia"/>
          <w:b/>
          <w:bCs/>
          <w:color w:val="000000" w:themeColor="text1"/>
          <w:sz w:val="23"/>
          <w:szCs w:val="23"/>
          <w:highlight w:val="none"/>
          <w:lang w:val="en-US" w:eastAsia="zh-CN"/>
        </w:rPr>
        <w:t xml:space="preserve">2磋商、响应文件有关事项的澄清、说明或者更正和最后报价</w:t>
      </w:r>
      <w:r>
        <w:rPr>
          <w:color w:val="000000" w:themeColor="text1"/>
        </w:rPr>
      </w:r>
    </w:p>
    <w:p>
      <w:pPr>
        <w:ind w:firstLine="460"/>
        <w:keepLines w:val="0"/>
        <w:keepNext w:val="0"/>
        <w:pageBreakBefore w:val="0"/>
        <w:spacing w:line="332" w:lineRule="auto"/>
        <w:widowControl w:val="off"/>
        <w:rPr>
          <w:rFonts w:hint="default"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rPr>
        <w:t xml:space="preserve">2.1磋商小组所有成员将集中与单一供应商分别进行磋商，并给予所有参加磋商的供应商平等的磋商机会。</w:t>
      </w:r>
      <w:r>
        <w:rPr>
          <w:rFonts w:hint="eastAsia" w:asciiTheme="minorEastAsia" w:hAnsiTheme="minorEastAsia" w:cstheme="minorEastAsia"/>
          <w:color w:val="000000" w:themeColor="text1"/>
          <w:sz w:val="23"/>
          <w:szCs w:val="23"/>
          <w:highlight w:val="none"/>
          <w:lang w:val="en-US" w:eastAsia="zh-CN"/>
        </w:rPr>
        <w:t xml:space="preserve">各供应商保持手机畅通、及时关注“苏采云”系统。</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rPr>
        <w:t xml:space="preserve">2.2在磋商过程中，磋商小组可以根据磋商文件和磋商情况实质性变动采购需求中的技术、服务要求以及合同草案条款，但不得变动磋商文件中的其他内容。实质性变动的内容，须经采购人代表确认。</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rPr>
        <w:t xml:space="preserve">2.3对磋商文件作出的实质性变动是磋商文件的有效组成部分，磋商小组应当及时以书面形式同时通知所有参加磋商的供应商。</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rPr>
        <w:t xml:space="preserve">2.4供应商应当按照磋商文件的变动情况和磋商小组的要求重新提交响应文件，并由其法定代表人</w:t>
      </w:r>
      <w:r>
        <w:rPr>
          <w:rFonts w:hint="eastAsia" w:asciiTheme="minorEastAsia" w:hAnsiTheme="minorEastAsia" w:cstheme="minorEastAsia"/>
          <w:color w:val="000000" w:themeColor="text1"/>
          <w:sz w:val="23"/>
          <w:szCs w:val="23"/>
          <w:highlight w:val="none"/>
          <w:lang w:eastAsia="zh-CN"/>
        </w:rPr>
        <w:t xml:space="preserve">（</w:t>
      </w:r>
      <w:r>
        <w:rPr>
          <w:rFonts w:hint="eastAsia" w:asciiTheme="minorEastAsia" w:hAnsiTheme="minorEastAsia" w:eastAsiaTheme="minorEastAsia" w:cstheme="minorEastAsia"/>
          <w:color w:val="000000" w:themeColor="text1"/>
          <w:sz w:val="23"/>
          <w:szCs w:val="23"/>
          <w:highlight w:val="none"/>
        </w:rPr>
        <w:t xml:space="preserve">若供应商为事业单位或其他组织或分支机构，可为单位负责人</w:t>
      </w:r>
      <w:r>
        <w:rPr>
          <w:rFonts w:hint="eastAsia" w:asciiTheme="minorEastAsia" w:hAnsiTheme="minorEastAsia" w:cstheme="minorEastAsia"/>
          <w:color w:val="000000" w:themeColor="text1"/>
          <w:sz w:val="23"/>
          <w:szCs w:val="23"/>
          <w:highlight w:val="none"/>
          <w:lang w:eastAsia="zh-CN"/>
        </w:rPr>
        <w:t xml:space="preserve">）</w:t>
      </w:r>
      <w:r>
        <w:rPr>
          <w:rFonts w:hint="eastAsia" w:asciiTheme="minorEastAsia" w:hAnsiTheme="minorEastAsia" w:eastAsiaTheme="minorEastAsia" w:cstheme="minorEastAsia"/>
          <w:color w:val="000000" w:themeColor="text1"/>
          <w:sz w:val="23"/>
          <w:szCs w:val="23"/>
          <w:highlight w:val="none"/>
        </w:rPr>
        <w:t xml:space="preserve">或授权代表签字或者加盖公章。由授权代表签字的，应当附授权委托书。供应商为自然人的，应当由本人签字并附身份证明。</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rPr>
        <w:t xml:space="preserve">2.5响应文件的澄清、说明或者更正</w:t>
      </w:r>
      <w:r>
        <w:rPr>
          <w:rFonts w:hint="eastAsia" w:asciiTheme="minorEastAsia" w:hAnsiTheme="minorEastAsia" w:cstheme="minorEastAsia"/>
          <w:color w:val="000000" w:themeColor="text1"/>
          <w:sz w:val="23"/>
          <w:szCs w:val="23"/>
          <w:highlight w:val="none"/>
          <w:lang w:eastAsia="zh-CN"/>
        </w:rPr>
        <w:t xml:space="preserve">：</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rPr>
        <w:t xml:space="preserve">2.5.1磋商小组在对响应文件的有效性、完整性和响应程度进行审查时，可以要求供应商对响应文件中含义不明确、同类问题表述不一致或者有明显文字和计算错误的内容等作出必要的澄清、说明或者更正。</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rPr>
        <w:t xml:space="preserve">2.5.2磋商小组对响应文件进行审查，如发现供应商提交的响应文件存在不满足《符合性审查要求》的内容，如属于表中“不允许”澄清、说明或者更正的内容，则供应商响应文件按无效处理</w:t>
      </w:r>
      <w:r>
        <w:rPr>
          <w:rFonts w:hint="eastAsia" w:asciiTheme="minorEastAsia" w:hAnsiTheme="minorEastAsia" w:cstheme="minorEastAsia"/>
          <w:color w:val="000000" w:themeColor="text1"/>
          <w:sz w:val="23"/>
          <w:szCs w:val="23"/>
          <w:highlight w:val="none"/>
          <w:lang w:eastAsia="zh-CN"/>
        </w:rPr>
        <w:t xml:space="preserve">；</w:t>
      </w:r>
      <w:r>
        <w:rPr>
          <w:rFonts w:hint="eastAsia" w:asciiTheme="minorEastAsia" w:hAnsiTheme="minorEastAsia" w:eastAsiaTheme="minorEastAsia" w:cstheme="minorEastAsia"/>
          <w:color w:val="000000" w:themeColor="text1"/>
          <w:sz w:val="23"/>
          <w:szCs w:val="23"/>
          <w:highlight w:val="none"/>
        </w:rPr>
        <w:t xml:space="preserve">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无效处理。</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rPr>
        <w:t xml:space="preserve">2.5.3供应商的澄清、说明或者更正不得超出响应文件的范围或者改变响应文件的实质性内容。需要供应商进行澄清、说明和补正的，本项目供应商的澄清、说明或者补正采用线上澄清，磋商小组将通过“苏采云”系统向供应商发出“澄清要求函”，接到“澄清要求函”的供应商应当按照要求在规定时间内通过“苏采云”系统提交“澄清响应函”并加盖CA电子公章。澄清、说明和补正的内容作为投标文件的补充部分，供应商接到磋商小组澄清、说明和更正要求的供应商如未按规定做出澄清、说明和更正，其风险由供应商自行承担。</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2.6</w:t>
      </w:r>
      <w:r>
        <w:rPr>
          <w:rFonts w:hint="eastAsia" w:asciiTheme="minorEastAsia" w:hAnsiTheme="minorEastAsia" w:eastAsiaTheme="minorEastAsia" w:cstheme="minorEastAsia"/>
          <w:color w:val="000000" w:themeColor="text1"/>
          <w:sz w:val="23"/>
          <w:szCs w:val="23"/>
          <w:highlight w:val="none"/>
        </w:rPr>
        <w:t xml:space="preserve">磋商结束后，磋商小组将要求所有实质性响应的供应商在规定时间内提交最后报价。最后报价时间为磋商小组指定的时间，具体时间根据磋商进度另行通知。</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2.7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小组应当按照少数服从多数的原则投票推荐3家以上供应商的设计方案或者解决方案，并要求其在规定时间内提交最后报价。市场竞争不充分的科研项目，以及需要扶持的科技成果转化项目，提交最后报价的供应商可以为2家</w:t>
      </w:r>
      <w:r>
        <w:rPr>
          <w:rFonts w:hint="eastAsia" w:asciiTheme="minorEastAsia" w:hAnsiTheme="minorEastAsia" w:cstheme="minorEastAsia"/>
          <w:color w:val="000000" w:themeColor="text1"/>
          <w:sz w:val="23"/>
          <w:szCs w:val="23"/>
          <w:highlight w:val="none"/>
          <w:lang w:val="en-US" w:eastAsia="zh-CN"/>
        </w:rPr>
        <w:t xml:space="preserve">；</w:t>
      </w:r>
      <w:r>
        <w:rPr>
          <w:rFonts w:hint="eastAsia" w:asciiTheme="minorEastAsia" w:hAnsiTheme="minorEastAsia" w:eastAsiaTheme="minorEastAsia" w:cstheme="minorEastAsia"/>
          <w:color w:val="000000" w:themeColor="text1"/>
          <w:sz w:val="23"/>
          <w:szCs w:val="23"/>
          <w:highlight w:val="none"/>
          <w:lang w:val="en-US" w:eastAsia="zh-CN"/>
        </w:rPr>
        <w:t xml:space="preserve">政府购买服务项目（含政府和社会资本合作项目</w:t>
      </w:r>
      <w:r>
        <w:rPr>
          <w:rFonts w:hint="eastAsia" w:asciiTheme="minorEastAsia" w:hAnsiTheme="minorEastAsia" w:cstheme="minorEastAsia"/>
          <w:color w:val="000000" w:themeColor="text1"/>
          <w:sz w:val="23"/>
          <w:szCs w:val="23"/>
          <w:highlight w:val="none"/>
          <w:lang w:val="en-US" w:eastAsia="zh-CN"/>
        </w:rPr>
        <w:t xml:space="preserve">）</w:t>
      </w:r>
      <w:r>
        <w:rPr>
          <w:rFonts w:hint="eastAsia" w:asciiTheme="minorEastAsia" w:hAnsiTheme="minorEastAsia" w:eastAsiaTheme="minorEastAsia" w:cstheme="minorEastAsia"/>
          <w:color w:val="000000" w:themeColor="text1"/>
          <w:sz w:val="23"/>
          <w:szCs w:val="23"/>
          <w:highlight w:val="none"/>
          <w:lang w:val="en-US" w:eastAsia="zh-CN"/>
        </w:rPr>
        <w:t xml:space="preserve">，在采购过程中符合要求的供应商（社会资本</w:t>
      </w:r>
      <w:r>
        <w:rPr>
          <w:rFonts w:hint="eastAsia" w:asciiTheme="minorEastAsia" w:hAnsiTheme="minorEastAsia" w:cstheme="minorEastAsia"/>
          <w:color w:val="000000" w:themeColor="text1"/>
          <w:sz w:val="23"/>
          <w:szCs w:val="23"/>
          <w:highlight w:val="none"/>
          <w:lang w:val="en-US" w:eastAsia="zh-CN"/>
        </w:rPr>
        <w:t xml:space="preserve">）只有</w:t>
      </w:r>
      <w:r>
        <w:rPr>
          <w:rFonts w:hint="eastAsia" w:asciiTheme="minorEastAsia" w:hAnsiTheme="minorEastAsia" w:eastAsiaTheme="minorEastAsia" w:cstheme="minorEastAsia"/>
          <w:color w:val="000000" w:themeColor="text1"/>
          <w:sz w:val="23"/>
          <w:szCs w:val="23"/>
          <w:highlight w:val="none"/>
          <w:lang w:val="en-US" w:eastAsia="zh-CN"/>
        </w:rPr>
        <w:t xml:space="preserve">2家的，竞争性磋商采购活动可以继续进行。</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2.8最后报价是供应商响应文件的有效组成部分。</w:t>
      </w:r>
      <w:r>
        <w:rPr>
          <w:color w:val="000000" w:themeColor="text1"/>
        </w:rPr>
      </w:r>
    </w:p>
    <w:p>
      <w:pPr>
        <w:ind w:firstLine="460"/>
        <w:keepLines w:val="0"/>
        <w:keepNext w:val="0"/>
        <w:pageBreakBefore w:val="0"/>
        <w:spacing w:line="332" w:lineRule="auto"/>
        <w:widowControl w:val="off"/>
        <w:rPr>
          <w:rFonts w:hint="eastAsia" w:ascii="宋体" w:hAnsi="宋体"/>
          <w:color w:val="000000" w:themeColor="text1"/>
          <w:sz w:val="24"/>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2.9已提交响应文件的供应商，在提交最后报价之前，可以根据磋商情况退出磋商</w:t>
      </w:r>
      <w:r>
        <w:rPr>
          <w:rFonts w:hint="eastAsia" w:asciiTheme="minorEastAsia" w:hAnsiTheme="minorEastAsia" w:cstheme="minorEastAsia"/>
          <w:color w:val="000000" w:themeColor="text1"/>
          <w:sz w:val="23"/>
          <w:szCs w:val="23"/>
          <w:highlight w:val="none"/>
          <w:lang w:val="en-US" w:eastAsia="zh-CN"/>
        </w:rPr>
        <w:t xml:space="preserve">，</w:t>
      </w:r>
      <w:r>
        <w:rPr>
          <w:rFonts w:hint="eastAsia" w:asciiTheme="minorEastAsia" w:hAnsiTheme="minorEastAsia" w:eastAsiaTheme="minorEastAsia" w:cstheme="minorEastAsia"/>
          <w:color w:val="000000" w:themeColor="text1"/>
          <w:sz w:val="23"/>
          <w:szCs w:val="23"/>
          <w:highlight w:val="none"/>
          <w:lang w:val="en-US" w:eastAsia="zh-CN"/>
        </w:rPr>
        <w:t xml:space="preserve">其磋商响应按</w:t>
      </w:r>
      <w:r>
        <w:rPr>
          <w:rFonts w:hint="eastAsia" w:ascii="宋体" w:hAnsi="宋体"/>
          <w:b/>
          <w:bCs/>
          <w:color w:val="000000" w:themeColor="text1"/>
          <w:sz w:val="24"/>
          <w:szCs w:val="24"/>
          <w:highlight w:val="none"/>
          <w:u w:val="single"/>
        </w:rPr>
        <w:t xml:space="preserve">响应无效</w:t>
      </w:r>
      <w:r>
        <w:rPr>
          <w:rFonts w:hint="eastAsia" w:asciiTheme="minorEastAsia" w:hAnsiTheme="minorEastAsia" w:eastAsiaTheme="minorEastAsia" w:cstheme="minorEastAsia"/>
          <w:color w:val="000000" w:themeColor="text1"/>
          <w:sz w:val="23"/>
          <w:szCs w:val="23"/>
          <w:highlight w:val="none"/>
          <w:lang w:val="en-US" w:eastAsia="zh-CN"/>
        </w:rPr>
        <w:t xml:space="preserve">处理。</w:t>
      </w:r>
      <w:r>
        <w:rPr>
          <w:color w:val="000000" w:themeColor="text1"/>
        </w:rPr>
      </w:r>
    </w:p>
    <w:p>
      <w:pPr>
        <w:ind w:firstLine="462"/>
        <w:jc w:val="left"/>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pPr>
      <w:r>
        <w:rPr>
          <w:rFonts w:hint="eastAsia" w:asciiTheme="minorEastAsia" w:hAnsiTheme="minorEastAsia" w:eastAsiaTheme="minorEastAsia" w:cstheme="minorEastAsia"/>
          <w:b/>
          <w:bCs/>
          <w:color w:val="000000" w:themeColor="text1"/>
          <w:sz w:val="23"/>
          <w:szCs w:val="23"/>
          <w:highlight w:val="none"/>
          <w:lang w:val="en-US" w:eastAsia="zh-CN"/>
        </w:rPr>
        <w:t xml:space="preserve">各供应商应及时</w:t>
      </w:r>
      <w:r>
        <w:rPr>
          <w:rFonts w:hint="eastAsia" w:asciiTheme="minorEastAsia" w:hAnsiTheme="minorEastAsia" w:cstheme="minorEastAsia"/>
          <w:b/>
          <w:bCs/>
          <w:color w:val="000000" w:themeColor="text1"/>
          <w:sz w:val="23"/>
          <w:szCs w:val="23"/>
          <w:highlight w:val="none"/>
          <w:lang w:val="en-US" w:eastAsia="zh-CN"/>
        </w:rPr>
        <w:t xml:space="preserve">关注</w:t>
      </w:r>
      <w:r>
        <w:rPr>
          <w:rFonts w:hint="eastAsia" w:asciiTheme="minorEastAsia" w:hAnsiTheme="minorEastAsia" w:eastAsiaTheme="minorEastAsia" w:cstheme="minorEastAsia"/>
          <w:b/>
          <w:bCs/>
          <w:color w:val="000000" w:themeColor="text1"/>
          <w:sz w:val="23"/>
          <w:szCs w:val="23"/>
          <w:highlight w:val="none"/>
          <w:lang w:val="en-US" w:eastAsia="zh-CN"/>
        </w:rPr>
        <w:t xml:space="preserve">“苏采云”系统</w:t>
      </w:r>
      <w:r>
        <w:rPr>
          <w:rFonts w:hint="eastAsia" w:asciiTheme="minorEastAsia" w:hAnsiTheme="minorEastAsia" w:cstheme="minorEastAsia"/>
          <w:b/>
          <w:bCs/>
          <w:color w:val="000000" w:themeColor="text1"/>
          <w:sz w:val="23"/>
          <w:szCs w:val="23"/>
          <w:highlight w:val="none"/>
          <w:lang w:val="en-US" w:eastAsia="zh-CN"/>
        </w:rPr>
        <w:t xml:space="preserve">，且保持电话畅通</w:t>
      </w:r>
      <w:r>
        <w:rPr>
          <w:rFonts w:hint="eastAsia" w:asciiTheme="minorEastAsia" w:hAnsiTheme="minorEastAsia" w:eastAsiaTheme="minorEastAsia" w:cstheme="minorEastAsia"/>
          <w:b/>
          <w:bCs/>
          <w:color w:val="000000" w:themeColor="text1"/>
          <w:sz w:val="23"/>
          <w:szCs w:val="23"/>
          <w:highlight w:val="none"/>
          <w:lang w:val="en-US" w:eastAsia="zh-CN"/>
        </w:rPr>
        <w:t xml:space="preserve">，未及时在“苏采云”系统中作出响应，造成的不利后果，由供应商自行承担。</w:t>
      </w:r>
      <w:r>
        <w:rPr>
          <w:color w:val="000000" w:themeColor="text1"/>
        </w:rPr>
      </w:r>
    </w:p>
    <w:p>
      <w:pPr>
        <w:ind w:firstLine="440"/>
        <w:jc w:val="left"/>
        <w:keepLines w:val="0"/>
        <w:keepNext w:val="0"/>
        <w:pageBreakBefore w:val="0"/>
        <w:spacing w:line="332" w:lineRule="auto"/>
        <w:widowControl w:val="off"/>
        <w:rPr>
          <w:rFonts w:hint="eastAsia"/>
          <w:color w:val="000000" w:themeColor="text1"/>
          <w:highlight w:val="none"/>
        </w:rPr>
      </w:pPr>
      <w:r>
        <w:rPr>
          <w:rFonts w:hint="eastAsia" w:ascii="宋体" w:hAnsi="宋体" w:cs="宋体"/>
          <w:color w:val="000000" w:themeColor="text1"/>
          <w:sz w:val="22"/>
          <w:szCs w:val="22"/>
          <w:highlight w:val="none"/>
        </w:rPr>
        <w:t xml:space="preserve">操作方式见《操作手册》</w:t>
      </w:r>
      <w:r>
        <w:rPr>
          <w:rFonts w:hint="eastAsia" w:ascii="宋体" w:hAnsi="宋体"/>
          <w:color w:val="000000" w:themeColor="text1"/>
          <w:sz w:val="22"/>
          <w:szCs w:val="22"/>
          <w:highlight w:val="none"/>
        </w:rPr>
        <w:t xml:space="preserve">网址链接</w:t>
      </w:r>
      <w:r>
        <w:rPr>
          <w:rFonts w:hint="eastAsia" w:ascii="宋体" w:hAnsi="宋体"/>
          <w:color w:val="000000" w:themeColor="text1"/>
          <w:sz w:val="24"/>
          <w:highlight w:val="none"/>
        </w:rPr>
        <w:t xml:space="preserve">http://www.ccgp-jiangsu.gov.cn//webfile/jiangsu/202311/1699268553318052447.pdf</w:t>
      </w:r>
      <w:r>
        <w:rPr>
          <w:rFonts w:hint="eastAsia" w:ascii="宋体" w:hAnsi="宋体" w:cs="宋体"/>
          <w:color w:val="000000" w:themeColor="text1"/>
          <w:sz w:val="24"/>
          <w:szCs w:val="24"/>
          <w:highlight w:val="none"/>
        </w:rPr>
        <w:t xml:space="preserve">。</w:t>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pPr>
      <w:r>
        <w:rPr>
          <w:rFonts w:hint="eastAsia" w:asciiTheme="minorEastAsia" w:hAnsiTheme="minorEastAsia" w:eastAsiaTheme="minorEastAsia" w:cstheme="minorEastAsia"/>
          <w:b/>
          <w:bCs/>
          <w:color w:val="000000" w:themeColor="text1"/>
          <w:sz w:val="23"/>
          <w:szCs w:val="23"/>
          <w:highlight w:val="none"/>
          <w:lang w:val="en-US" w:eastAsia="zh-CN"/>
        </w:rPr>
        <w:t xml:space="preserve">3最后报价的算术修正及政策调整</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3.1 最后报价须包含竞争性磋商文件全部内容，如最后分项报价表（如有）有缺漏视为已含在其他各项报价中，将不对最后报价进行调整。磋商小组有权要求供应商在合理的时间内对此进行书面确认，供应商不确认的，视为将一个采购包中的内容拆分响应，其</w:t>
      </w:r>
      <w:r>
        <w:rPr>
          <w:rFonts w:hint="eastAsia" w:asciiTheme="minorEastAsia" w:hAnsiTheme="minorEastAsia" w:eastAsiaTheme="minorEastAsia" w:cstheme="minorEastAsia"/>
          <w:b/>
          <w:bCs/>
          <w:color w:val="000000" w:themeColor="text1"/>
          <w:sz w:val="23"/>
          <w:szCs w:val="23"/>
          <w:highlight w:val="none"/>
          <w:u w:val="single"/>
          <w:lang w:val="en-US" w:eastAsia="zh-CN"/>
        </w:rPr>
        <w:t xml:space="preserve">响应无效</w:t>
      </w:r>
      <w:r>
        <w:rPr>
          <w:rFonts w:hint="eastAsia" w:asciiTheme="minorEastAsia" w:hAnsiTheme="minorEastAsia" w:eastAsiaTheme="minorEastAsia" w:cstheme="minorEastAsia"/>
          <w:color w:val="000000" w:themeColor="text1"/>
          <w:sz w:val="23"/>
          <w:szCs w:val="23"/>
          <w:highlight w:val="none"/>
          <w:lang w:val="en-US" w:eastAsia="zh-CN"/>
        </w:rPr>
        <w:t xml:space="preserve">。</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3.2最后报价出现前后不一致的，按照下列规定修正：</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3.2.1 竞争性磋商文件对于报价修正是否另有规定</w:t>
      </w:r>
      <w:r>
        <w:rPr>
          <w:rFonts w:hint="eastAsia" w:asciiTheme="minorEastAsia" w:hAnsiTheme="minorEastAsia" w:cstheme="minorEastAsia"/>
          <w:color w:val="000000" w:themeColor="text1"/>
          <w:sz w:val="23"/>
          <w:szCs w:val="23"/>
          <w:highlight w:val="none"/>
          <w:lang w:val="en-US" w:eastAsia="zh-CN"/>
        </w:rPr>
        <w:t xml:space="preserve">：</w:t>
      </w:r>
      <w:r>
        <w:rPr>
          <w:color w:val="000000" w:themeColor="text1"/>
        </w:rPr>
      </w:r>
    </w:p>
    <w:p>
      <w:pPr>
        <w:ind w:firstLine="48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w:t>
      </w:r>
      <w:r>
        <w:rPr>
          <w:rFonts w:hint="eastAsia" w:asciiTheme="minorEastAsia" w:hAnsiTheme="minorEastAsia" w:eastAsiaTheme="minorEastAsia" w:cstheme="minorEastAsia"/>
          <w:color w:val="000000" w:themeColor="text1"/>
          <w:sz w:val="23"/>
          <w:szCs w:val="23"/>
          <w:highlight w:val="none"/>
          <w:lang w:val="en-US" w:eastAsia="zh-CN"/>
        </w:rPr>
        <w:t xml:space="preserve">有，具体规定为</w:t>
      </w:r>
      <w:r>
        <w:rPr>
          <w:rFonts w:hint="eastAsia" w:asciiTheme="minorEastAsia" w:hAnsiTheme="minorEastAsia" w:cstheme="minorEastAsia"/>
          <w:color w:val="000000" w:themeColor="text1"/>
          <w:sz w:val="23"/>
          <w:szCs w:val="23"/>
          <w:highlight w:val="none"/>
          <w:lang w:val="en-US" w:eastAsia="zh-CN"/>
        </w:rPr>
        <w:t xml:space="preserve">：   /</w:t>
      </w:r>
      <w:r>
        <w:rPr>
          <w:rFonts w:hint="eastAsia" w:asciiTheme="minorEastAsia" w:hAnsiTheme="minorEastAsia" w:eastAsiaTheme="minorEastAsia" w:cstheme="minorEastAsia"/>
          <w:color w:val="000000" w:themeColor="text1"/>
          <w:sz w:val="23"/>
          <w:szCs w:val="23"/>
          <w:highlight w:val="none"/>
          <w:u w:val="single"/>
          <w:lang w:val="en-US" w:eastAsia="zh-CN"/>
        </w:rPr>
        <w:t xml:space="preserve">  </w:t>
      </w:r>
      <w:r>
        <w:rPr>
          <w:rFonts w:hint="eastAsia" w:asciiTheme="minorEastAsia" w:hAnsiTheme="minorEastAsia" w:eastAsiaTheme="minorEastAsia" w:cstheme="minorEastAsia"/>
          <w:color w:val="000000" w:themeColor="text1"/>
          <w:sz w:val="23"/>
          <w:szCs w:val="23"/>
          <w:highlight w:val="none"/>
          <w:lang w:val="en-US" w:eastAsia="zh-CN"/>
        </w:rPr>
        <w:t xml:space="preserve">。</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cstheme="minorEastAsia"/>
          <w:color w:val="000000" w:themeColor="text1"/>
          <w:sz w:val="23"/>
          <w:szCs w:val="23"/>
          <w:highlight w:val="none"/>
          <w:lang w:val="en-US" w:eastAsia="zh-CN"/>
        </w:rPr>
        <w:t xml:space="preserve">☑</w:t>
      </w:r>
      <w:r>
        <w:rPr>
          <w:rFonts w:hint="eastAsia" w:asciiTheme="minorEastAsia" w:hAnsiTheme="minorEastAsia" w:eastAsiaTheme="minorEastAsia" w:cstheme="minorEastAsia"/>
          <w:color w:val="000000" w:themeColor="text1"/>
          <w:sz w:val="23"/>
          <w:szCs w:val="23"/>
          <w:highlight w:val="none"/>
          <w:lang w:val="en-US" w:eastAsia="zh-CN"/>
        </w:rPr>
        <w:t xml:space="preserve">无，按下述 3.2.2-3.2.5 项规定修正。</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3.2.2大写金额和小写金额不一致的，以大写金额为准；</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3.2.3单价金额小数点或者百分比有明显错位的</w:t>
      </w:r>
      <w:r>
        <w:rPr>
          <w:rFonts w:hint="eastAsia" w:asciiTheme="minorEastAsia" w:hAnsiTheme="minorEastAsia" w:cstheme="minorEastAsia"/>
          <w:color w:val="000000" w:themeColor="text1"/>
          <w:sz w:val="23"/>
          <w:szCs w:val="23"/>
          <w:highlight w:val="none"/>
          <w:lang w:val="en-US" w:eastAsia="zh-CN"/>
        </w:rPr>
        <w:t xml:space="preserve">，</w:t>
      </w:r>
      <w:r>
        <w:rPr>
          <w:rFonts w:hint="eastAsia" w:asciiTheme="minorEastAsia" w:hAnsiTheme="minorEastAsia" w:eastAsiaTheme="minorEastAsia" w:cstheme="minorEastAsia"/>
          <w:color w:val="000000" w:themeColor="text1"/>
          <w:sz w:val="23"/>
          <w:szCs w:val="23"/>
          <w:highlight w:val="none"/>
          <w:lang w:val="en-US" w:eastAsia="zh-CN"/>
        </w:rPr>
        <w:t xml:space="preserve">以总价为准，并修改单价；</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3.2.4总价金额与按单价汇总金额不一致的，以单价金额计算结果为准。</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3.2.5同时出现两种以上不一致的，按照前款规定的顺序修正。修正后的报价经供应商书面确认后产生约束力，供应商不确认的，其</w:t>
      </w:r>
      <w:r>
        <w:rPr>
          <w:rFonts w:hint="eastAsia" w:asciiTheme="minorEastAsia" w:hAnsiTheme="minorEastAsia" w:eastAsiaTheme="minorEastAsia" w:cstheme="minorEastAsia"/>
          <w:b/>
          <w:bCs/>
          <w:color w:val="000000" w:themeColor="text1"/>
          <w:sz w:val="23"/>
          <w:szCs w:val="23"/>
          <w:highlight w:val="none"/>
          <w:u w:val="single"/>
          <w:lang w:val="en-US" w:eastAsia="zh-CN"/>
        </w:rPr>
        <w:t xml:space="preserve">响应无效</w:t>
      </w:r>
      <w:r>
        <w:rPr>
          <w:rFonts w:hint="eastAsia" w:asciiTheme="minorEastAsia" w:hAnsiTheme="minorEastAsia" w:eastAsiaTheme="minorEastAsia" w:cstheme="minorEastAsia"/>
          <w:color w:val="000000" w:themeColor="text1"/>
          <w:sz w:val="23"/>
          <w:szCs w:val="23"/>
          <w:highlight w:val="none"/>
          <w:lang w:val="en-US" w:eastAsia="zh-CN"/>
        </w:rPr>
        <w:t xml:space="preserve">。</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b w:val="0"/>
          <w:bCs w:val="0"/>
          <w:color w:val="000000" w:themeColor="text1"/>
          <w:sz w:val="23"/>
          <w:szCs w:val="23"/>
          <w:highlight w:val="none"/>
          <w:lang w:val="en-US" w:eastAsia="zh-CN"/>
        </w:rPr>
        <w:t xml:space="preserve">3.3 落实政府采购政策的价格调整</w:t>
      </w:r>
      <w:r>
        <w:rPr>
          <w:rFonts w:hint="eastAsia" w:asciiTheme="minorEastAsia" w:hAnsiTheme="minorEastAsia" w:cstheme="minorEastAsia"/>
          <w:b w:val="0"/>
          <w:bCs w:val="0"/>
          <w:color w:val="000000" w:themeColor="text1"/>
          <w:sz w:val="23"/>
          <w:szCs w:val="23"/>
          <w:highlight w:val="none"/>
          <w:lang w:val="en-US" w:eastAsia="zh-CN"/>
        </w:rPr>
        <w:t xml:space="preserve">：本项目专门面向</w:t>
      </w:r>
      <w:r>
        <w:rPr>
          <w:rFonts w:hint="eastAsia" w:asciiTheme="minorEastAsia" w:hAnsiTheme="minorEastAsia" w:eastAsiaTheme="minorEastAsia" w:cstheme="minorEastAsia"/>
          <w:b w:val="0"/>
          <w:bCs w:val="0"/>
          <w:color w:val="000000" w:themeColor="text1"/>
          <w:sz w:val="23"/>
          <w:szCs w:val="23"/>
          <w:highlight w:val="none"/>
          <w:lang w:val="en-US" w:eastAsia="zh-CN"/>
        </w:rPr>
        <w:t xml:space="preserve">中小企业，评审时价格不予扣除。</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3.3.1对于未预留份额专门面向中小企业采购的采购项目，以及预留份额项目中的非预留部分采购包，对小微企业报价给予</w:t>
      </w:r>
      <w:r>
        <w:rPr>
          <w:rFonts w:hint="eastAsia" w:asciiTheme="minorEastAsia" w:hAnsiTheme="minorEastAsia" w:cstheme="minorEastAsia"/>
          <w:b/>
          <w:bCs/>
          <w:color w:val="000000" w:themeColor="text1"/>
          <w:sz w:val="23"/>
          <w:szCs w:val="23"/>
          <w:highlight w:val="none"/>
          <w:lang w:val="en-US" w:eastAsia="zh-CN"/>
        </w:rPr>
        <w:t xml:space="preserve">10</w:t>
      </w:r>
      <w:r>
        <w:rPr>
          <w:rFonts w:hint="eastAsia" w:asciiTheme="minorEastAsia" w:hAnsiTheme="minorEastAsia" w:eastAsiaTheme="minorEastAsia" w:cstheme="minorEastAsia"/>
          <w:color w:val="000000" w:themeColor="text1"/>
          <w:sz w:val="23"/>
          <w:szCs w:val="23"/>
          <w:highlight w:val="none"/>
          <w:lang w:val="en-US" w:eastAsia="zh-CN"/>
        </w:rPr>
        <w:t xml:space="preserve">%的扣除</w:t>
      </w:r>
      <w:r>
        <w:rPr>
          <w:rFonts w:hint="eastAsia" w:asciiTheme="minorEastAsia" w:hAnsiTheme="minorEastAsia" w:cstheme="minorEastAsia"/>
          <w:color w:val="000000" w:themeColor="text1"/>
          <w:sz w:val="23"/>
          <w:szCs w:val="23"/>
          <w:highlight w:val="none"/>
          <w:lang w:val="en-US" w:eastAsia="zh-CN"/>
        </w:rPr>
        <w:t xml:space="preserve">，</w:t>
      </w:r>
      <w:r>
        <w:rPr>
          <w:rFonts w:hint="eastAsia" w:asciiTheme="minorEastAsia" w:hAnsiTheme="minorEastAsia" w:eastAsiaTheme="minorEastAsia" w:cstheme="minorEastAsia"/>
          <w:color w:val="000000" w:themeColor="text1"/>
          <w:sz w:val="23"/>
          <w:szCs w:val="23"/>
          <w:highlight w:val="none"/>
          <w:lang w:val="en-US" w:eastAsia="zh-CN"/>
        </w:rPr>
        <w:t xml:space="preserve">用扣除后的价格参加评审。</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3.3.2对于未预留份额专门面向中小企业采购的采购项目</w:t>
      </w:r>
      <w:r>
        <w:rPr>
          <w:rFonts w:hint="eastAsia" w:asciiTheme="minorEastAsia" w:hAnsiTheme="minorEastAsia" w:cstheme="minorEastAsia"/>
          <w:color w:val="000000" w:themeColor="text1"/>
          <w:sz w:val="23"/>
          <w:szCs w:val="23"/>
          <w:highlight w:val="none"/>
          <w:lang w:val="en-US" w:eastAsia="zh-CN"/>
        </w:rPr>
        <w:t xml:space="preserve">，</w:t>
      </w:r>
      <w:r>
        <w:rPr>
          <w:rFonts w:hint="eastAsia" w:asciiTheme="minorEastAsia" w:hAnsiTheme="minorEastAsia" w:eastAsiaTheme="minorEastAsia" w:cstheme="minorEastAsia"/>
          <w:color w:val="000000" w:themeColor="text1"/>
          <w:sz w:val="23"/>
          <w:szCs w:val="23"/>
          <w:highlight w:val="none"/>
          <w:lang w:val="en-US" w:eastAsia="zh-CN"/>
        </w:rPr>
        <w:t xml:space="preserve">以及预留份额项目中的非预留部分采购包，且接受大中型企业与小微企业组成联合体或者允许大中型企业向一家或者多家小微企业分包的采购项目</w:t>
      </w:r>
      <w:r>
        <w:rPr>
          <w:rFonts w:hint="eastAsia" w:asciiTheme="minorEastAsia" w:hAnsiTheme="minorEastAsia" w:cstheme="minorEastAsia"/>
          <w:color w:val="000000" w:themeColor="text1"/>
          <w:sz w:val="23"/>
          <w:szCs w:val="23"/>
          <w:highlight w:val="none"/>
          <w:lang w:val="en-US" w:eastAsia="zh-CN"/>
        </w:rPr>
        <w:t xml:space="preserve">，</w:t>
      </w:r>
      <w:r>
        <w:rPr>
          <w:rFonts w:hint="eastAsia" w:asciiTheme="minorEastAsia" w:hAnsiTheme="minorEastAsia" w:eastAsiaTheme="minorEastAsia" w:cstheme="minorEastAsia"/>
          <w:color w:val="000000" w:themeColor="text1"/>
          <w:sz w:val="23"/>
          <w:szCs w:val="23"/>
          <w:highlight w:val="none"/>
          <w:lang w:val="en-US" w:eastAsia="zh-CN"/>
        </w:rPr>
        <w:t xml:space="preserve">对于联合协议或者分包意向协议约定小微企业的合同份额占到合同总金额30%以上的联合体或者大中型企业的报价给予</w:t>
      </w:r>
      <w:r>
        <w:rPr>
          <w:rFonts w:hint="eastAsia" w:asciiTheme="minorEastAsia" w:hAnsiTheme="minorEastAsia" w:cstheme="minorEastAsia"/>
          <w:b/>
          <w:bCs/>
          <w:color w:val="000000" w:themeColor="text1"/>
          <w:sz w:val="23"/>
          <w:szCs w:val="23"/>
          <w:highlight w:val="none"/>
          <w:lang w:val="en-US" w:eastAsia="zh-CN"/>
        </w:rPr>
        <w:t xml:space="preserve">10</w:t>
      </w:r>
      <w:r>
        <w:rPr>
          <w:rFonts w:hint="eastAsia" w:asciiTheme="minorEastAsia" w:hAnsiTheme="minorEastAsia" w:eastAsiaTheme="minorEastAsia" w:cstheme="minorEastAsia"/>
          <w:color w:val="000000" w:themeColor="text1"/>
          <w:sz w:val="23"/>
          <w:szCs w:val="23"/>
          <w:highlight w:val="none"/>
          <w:lang w:val="en-US" w:eastAsia="zh-CN"/>
        </w:rPr>
        <w:t xml:space="preserve">%的扣除，用扣除后的价格参加评审。</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3.3.3组成联合体或者接受分包的小微企业与联合体内其他企业、分包企业之间存在直接控股、管理关系的，不享受价格扣除优惠政策。</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3.3.4价格扣除比例对小型企业和微型企业同等对待，不作区分。</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3.3.5中小企业参加政府采购活动</w:t>
      </w:r>
      <w:r>
        <w:rPr>
          <w:rFonts w:hint="eastAsia" w:asciiTheme="minorEastAsia" w:hAnsiTheme="minorEastAsia" w:cstheme="minorEastAsia"/>
          <w:color w:val="000000" w:themeColor="text1"/>
          <w:sz w:val="23"/>
          <w:szCs w:val="23"/>
          <w:highlight w:val="none"/>
          <w:lang w:val="en-US" w:eastAsia="zh-CN"/>
        </w:rPr>
        <w:t xml:space="preserve">，</w:t>
      </w:r>
      <w:r>
        <w:rPr>
          <w:rFonts w:hint="eastAsia" w:asciiTheme="minorEastAsia" w:hAnsiTheme="minorEastAsia" w:eastAsiaTheme="minorEastAsia" w:cstheme="minorEastAsia"/>
          <w:color w:val="000000" w:themeColor="text1"/>
          <w:sz w:val="23"/>
          <w:szCs w:val="23"/>
          <w:highlight w:val="none"/>
          <w:lang w:val="en-US" w:eastAsia="zh-CN"/>
        </w:rPr>
        <w:t xml:space="preserve">应当按照竞争性磋商文件给定的格式出具《中小企业声明函》，否则不得享受相关中小企业扶持政策。</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3.3.6监狱企业提供了由省级以上监狱管理局、戒毒管理局</w:t>
      </w:r>
      <w:r>
        <w:rPr>
          <w:rFonts w:hint="eastAsia" w:asciiTheme="minorEastAsia" w:hAnsiTheme="minorEastAsia" w:cstheme="minorEastAsia"/>
          <w:color w:val="000000" w:themeColor="text1"/>
          <w:sz w:val="23"/>
          <w:szCs w:val="23"/>
          <w:highlight w:val="none"/>
          <w:lang w:val="en-US" w:eastAsia="zh-CN"/>
        </w:rPr>
        <w:t xml:space="preserve">（</w:t>
      </w:r>
      <w:r>
        <w:rPr>
          <w:rFonts w:hint="eastAsia" w:asciiTheme="minorEastAsia" w:hAnsiTheme="minorEastAsia" w:eastAsiaTheme="minorEastAsia" w:cstheme="minorEastAsia"/>
          <w:color w:val="000000" w:themeColor="text1"/>
          <w:sz w:val="23"/>
          <w:szCs w:val="23"/>
          <w:highlight w:val="none"/>
          <w:lang w:val="en-US" w:eastAsia="zh-CN"/>
        </w:rPr>
        <w:t xml:space="preserve">含新疆生产建设兵团</w:t>
      </w:r>
      <w:r>
        <w:rPr>
          <w:rFonts w:hint="eastAsia" w:asciiTheme="minorEastAsia" w:hAnsiTheme="minorEastAsia" w:cstheme="minorEastAsia"/>
          <w:color w:val="000000" w:themeColor="text1"/>
          <w:sz w:val="23"/>
          <w:szCs w:val="23"/>
          <w:highlight w:val="none"/>
          <w:lang w:val="en-US" w:eastAsia="zh-CN"/>
        </w:rPr>
        <w:t xml:space="preserve">）出具</w:t>
      </w:r>
      <w:r>
        <w:rPr>
          <w:rFonts w:hint="eastAsia" w:asciiTheme="minorEastAsia" w:hAnsiTheme="minorEastAsia" w:eastAsiaTheme="minorEastAsia" w:cstheme="minorEastAsia"/>
          <w:color w:val="000000" w:themeColor="text1"/>
          <w:sz w:val="23"/>
          <w:szCs w:val="23"/>
          <w:highlight w:val="none"/>
          <w:lang w:val="en-US" w:eastAsia="zh-CN"/>
        </w:rPr>
        <w:t xml:space="preserve">的属于监狱企业的证明文件的，视同小微企业。</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3.3.7残疾人福利性单位按竞争性磋商文件要求提供了《残疾人福利性单位声明函》的，视同小微企业。</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3.3.8若供应商同时属于小型或微型企业、监狱企业、残疾人福利性单位中的两种及以上，将不重复享受小微企业价格扣减的优惠政策。</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3.3.9其他为落实政府采购政策实施的优先采购</w:t>
      </w:r>
      <w:r>
        <w:rPr>
          <w:rFonts w:hint="eastAsia" w:asciiTheme="minorEastAsia" w:hAnsiTheme="minorEastAsia" w:cstheme="minorEastAsia"/>
          <w:color w:val="000000" w:themeColor="text1"/>
          <w:sz w:val="23"/>
          <w:szCs w:val="23"/>
          <w:highlight w:val="none"/>
          <w:lang w:val="en-US" w:eastAsia="zh-CN"/>
        </w:rPr>
        <w:t xml:space="preserve">：</w:t>
      </w:r>
      <w:r>
        <w:rPr>
          <w:rFonts w:hint="eastAsia" w:asciiTheme="minorEastAsia" w:hAnsiTheme="minorEastAsia" w:cstheme="minorEastAsia"/>
          <w:color w:val="000000" w:themeColor="text1"/>
          <w:sz w:val="23"/>
          <w:szCs w:val="23"/>
          <w:highlight w:val="none"/>
          <w:u w:val="single"/>
          <w:lang w:val="en-US" w:eastAsia="zh-CN"/>
        </w:rPr>
        <w:t xml:space="preserve">   /   </w:t>
      </w:r>
      <w:r>
        <w:rPr>
          <w:rFonts w:hint="eastAsia" w:asciiTheme="minorEastAsia" w:hAnsiTheme="minorEastAsia" w:cstheme="minorEastAsia"/>
          <w:color w:val="000000" w:themeColor="text1"/>
          <w:sz w:val="23"/>
          <w:szCs w:val="23"/>
          <w:highlight w:val="none"/>
          <w:lang w:val="en-US" w:eastAsia="zh-CN"/>
        </w:rPr>
        <w:t xml:space="preserve">。</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4 评审过程中出现下列情形之一的，评审委员会应当启动异常低价投标（响应）审查程序：</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cstheme="minorEastAsia"/>
          <w:color w:val="000000" w:themeColor="text1"/>
          <w:sz w:val="23"/>
          <w:szCs w:val="23"/>
          <w:highlight w:val="none"/>
          <w:lang w:val="en-US" w:eastAsia="zh-CN"/>
        </w:rPr>
        <w:t xml:space="preserve">4.1</w:t>
      </w:r>
      <w:r>
        <w:rPr>
          <w:rFonts w:hint="eastAsia" w:asciiTheme="minorEastAsia" w:hAnsiTheme="minorEastAsia" w:eastAsiaTheme="minorEastAsia" w:cstheme="minorEastAsia"/>
          <w:color w:val="000000" w:themeColor="text1"/>
          <w:sz w:val="23"/>
          <w:szCs w:val="23"/>
          <w:highlight w:val="none"/>
          <w:lang w:val="en-US" w:eastAsia="zh-CN"/>
        </w:rPr>
        <w:t xml:space="preserve">投标（响应）报价低于采购项目预算50%的，即投标（响应）报价&lt;采购项目预算×50% ；</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cstheme="minorEastAsia"/>
          <w:color w:val="000000" w:themeColor="text1"/>
          <w:sz w:val="23"/>
          <w:szCs w:val="23"/>
          <w:highlight w:val="none"/>
          <w:lang w:val="en-US" w:eastAsia="zh-CN"/>
        </w:rPr>
        <w:t xml:space="preserve">4.</w:t>
      </w:r>
      <w:r>
        <w:rPr>
          <w:rFonts w:hint="eastAsia" w:asciiTheme="minorEastAsia" w:hAnsiTheme="minorEastAsia" w:eastAsiaTheme="minorEastAsia" w:cstheme="minorEastAsia"/>
          <w:color w:val="000000" w:themeColor="text1"/>
          <w:sz w:val="23"/>
          <w:szCs w:val="23"/>
          <w:highlight w:val="none"/>
          <w:lang w:val="en-US" w:eastAsia="zh-CN"/>
        </w:rPr>
        <w:t xml:space="preserve">2投标（响应）报价低于采购项目最高限价45%的，即投标（响应）报价&lt;采购项目最高限价×45% ；</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cstheme="minorEastAsia"/>
          <w:color w:val="000000" w:themeColor="text1"/>
          <w:sz w:val="23"/>
          <w:szCs w:val="23"/>
          <w:highlight w:val="none"/>
          <w:lang w:val="en-US" w:eastAsia="zh-CN"/>
        </w:rPr>
        <w:t xml:space="preserve">4.</w:t>
      </w:r>
      <w:r>
        <w:rPr>
          <w:rFonts w:hint="eastAsia" w:asciiTheme="minorEastAsia" w:hAnsiTheme="minorEastAsia" w:eastAsiaTheme="minorEastAsia" w:cstheme="minorEastAsia"/>
          <w:color w:val="000000" w:themeColor="text1"/>
          <w:sz w:val="23"/>
          <w:szCs w:val="23"/>
          <w:highlight w:val="none"/>
          <w:lang w:val="en-US" w:eastAsia="zh-CN"/>
        </w:rPr>
        <w:t xml:space="preserve">3评审委员会认定的供应商报价过低、有可能影响产品质量或者不能诚信履约的其他情形。</w:t>
      </w:r>
      <w:r>
        <w:rPr>
          <w:color w:val="000000" w:themeColor="text1"/>
        </w:rPr>
      </w:r>
    </w:p>
    <w:p>
      <w:pPr>
        <w:ind w:firstLine="460"/>
        <w:keepLines w:val="0"/>
        <w:keepNext w:val="0"/>
        <w:pageBreakBefore w:val="0"/>
        <w:spacing w:line="332" w:lineRule="auto"/>
        <w:widowControl w:val="off"/>
        <w:rPr>
          <w:rFonts w:hint="eastAsia" w:asciiTheme="minorEastAsia" w:hAnsiTheme="minorEastAsia" w:cstheme="minorEastAsia"/>
          <w:color w:val="000000" w:themeColor="text1"/>
          <w:sz w:val="23"/>
          <w:szCs w:val="23"/>
          <w:highlight w:val="none"/>
          <w:rtl w:val="0"/>
        </w:rPr>
      </w:pPr>
      <w:r>
        <w:rPr>
          <w:rFonts w:hint="eastAsia" w:asciiTheme="minorEastAsia" w:hAnsiTheme="minorEastAsia" w:cstheme="minorEastAsia"/>
          <w:color w:val="000000" w:themeColor="text1"/>
          <w:sz w:val="23"/>
          <w:szCs w:val="23"/>
          <w:highlight w:val="none"/>
          <w:rtl w:val="0"/>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cstheme="minorEastAsia"/>
          <w:color w:val="000000" w:themeColor="text1"/>
          <w:sz w:val="23"/>
          <w:szCs w:val="23"/>
          <w:highlight w:val="none"/>
          <w:lang w:val="en-US" w:eastAsia="zh-CN"/>
        </w:rPr>
        <w:t xml:space="preserve">5磋商</w:t>
      </w:r>
      <w:r>
        <w:rPr>
          <w:rFonts w:hint="eastAsia" w:asciiTheme="minorEastAsia" w:hAnsiTheme="minorEastAsia" w:eastAsiaTheme="minorEastAsia" w:cstheme="minorEastAsia"/>
          <w:color w:val="000000" w:themeColor="text1"/>
          <w:sz w:val="23"/>
          <w:szCs w:val="23"/>
          <w:highlight w:val="none"/>
          <w:lang w:val="en-US" w:eastAsia="zh-CN"/>
        </w:rPr>
        <w:t xml:space="preserve">环节及提交最后报价后如出现以下情况的，供应商的</w:t>
      </w:r>
      <w:r>
        <w:rPr>
          <w:rFonts w:hint="eastAsia" w:asciiTheme="minorEastAsia" w:hAnsiTheme="minorEastAsia" w:eastAsiaTheme="minorEastAsia" w:cstheme="minorEastAsia"/>
          <w:b/>
          <w:bCs/>
          <w:color w:val="000000" w:themeColor="text1"/>
          <w:sz w:val="23"/>
          <w:szCs w:val="23"/>
          <w:highlight w:val="none"/>
          <w:lang w:val="en-US" w:eastAsia="zh-CN"/>
        </w:rPr>
        <w:t xml:space="preserve">响应文件无效：</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cstheme="minorEastAsia"/>
          <w:color w:val="000000" w:themeColor="text1"/>
          <w:sz w:val="23"/>
          <w:szCs w:val="23"/>
          <w:highlight w:val="none"/>
          <w:lang w:val="en-US" w:eastAsia="zh-CN"/>
        </w:rPr>
        <w:t xml:space="preserve">5</w:t>
      </w:r>
      <w:r>
        <w:rPr>
          <w:rFonts w:hint="eastAsia" w:asciiTheme="minorEastAsia" w:hAnsiTheme="minorEastAsia" w:eastAsiaTheme="minorEastAsia" w:cstheme="minorEastAsia"/>
          <w:color w:val="000000" w:themeColor="text1"/>
          <w:sz w:val="23"/>
          <w:szCs w:val="23"/>
          <w:highlight w:val="none"/>
          <w:lang w:val="en-US" w:eastAsia="zh-CN"/>
        </w:rPr>
        <w:t xml:space="preserve">.1供应商对实质性变动不予确认的</w:t>
      </w:r>
      <w:r>
        <w:rPr>
          <w:rFonts w:hint="eastAsia" w:asciiTheme="minorEastAsia" w:hAnsiTheme="minorEastAsia" w:cstheme="minorEastAsia"/>
          <w:color w:val="000000" w:themeColor="text1"/>
          <w:sz w:val="23"/>
          <w:szCs w:val="23"/>
          <w:highlight w:val="none"/>
          <w:lang w:val="en-US" w:eastAsia="zh-CN"/>
        </w:rPr>
        <w:t xml:space="preserve">；</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cstheme="minorEastAsia"/>
          <w:color w:val="000000" w:themeColor="text1"/>
          <w:sz w:val="23"/>
          <w:szCs w:val="23"/>
          <w:highlight w:val="none"/>
          <w:lang w:val="en-US" w:eastAsia="zh-CN"/>
        </w:rPr>
        <w:t xml:space="preserve">5</w:t>
      </w:r>
      <w:r>
        <w:rPr>
          <w:rFonts w:hint="eastAsia" w:asciiTheme="minorEastAsia" w:hAnsiTheme="minorEastAsia" w:eastAsiaTheme="minorEastAsia" w:cstheme="minorEastAsia"/>
          <w:color w:val="000000" w:themeColor="text1"/>
          <w:sz w:val="23"/>
          <w:szCs w:val="23"/>
          <w:highlight w:val="none"/>
          <w:lang w:val="en-US" w:eastAsia="zh-CN"/>
        </w:rPr>
        <w:t xml:space="preserve">.2不满足</w:t>
      </w:r>
      <w:r>
        <w:rPr>
          <w:rFonts w:hint="eastAsia" w:asciiTheme="minorEastAsia" w:hAnsiTheme="minorEastAsia" w:cstheme="minorEastAsia"/>
          <w:color w:val="000000" w:themeColor="text1"/>
          <w:sz w:val="23"/>
          <w:szCs w:val="23"/>
          <w:highlight w:val="none"/>
          <w:lang w:val="en-US" w:eastAsia="zh-CN"/>
        </w:rPr>
        <w:t xml:space="preserve">谈判</w:t>
      </w:r>
      <w:r>
        <w:rPr>
          <w:rFonts w:hint="eastAsia" w:asciiTheme="minorEastAsia" w:hAnsiTheme="minorEastAsia" w:eastAsiaTheme="minorEastAsia" w:cstheme="minorEastAsia"/>
          <w:color w:val="000000" w:themeColor="text1"/>
          <w:sz w:val="23"/>
          <w:szCs w:val="23"/>
          <w:highlight w:val="none"/>
          <w:lang w:val="en-US" w:eastAsia="zh-CN"/>
        </w:rPr>
        <w:t xml:space="preserve">文件★号条款或</w:t>
      </w:r>
      <w:r>
        <w:rPr>
          <w:rFonts w:hint="eastAsia" w:asciiTheme="minorEastAsia" w:hAnsiTheme="minorEastAsia" w:cstheme="minorEastAsia"/>
          <w:color w:val="000000" w:themeColor="text1"/>
          <w:sz w:val="23"/>
          <w:szCs w:val="23"/>
          <w:highlight w:val="none"/>
          <w:lang w:val="en-US" w:eastAsia="zh-CN"/>
        </w:rPr>
        <w:t xml:space="preserve">采购</w:t>
      </w:r>
      <w:r>
        <w:rPr>
          <w:rFonts w:hint="eastAsia" w:asciiTheme="minorEastAsia" w:hAnsiTheme="minorEastAsia" w:eastAsiaTheme="minorEastAsia" w:cstheme="minorEastAsia"/>
          <w:color w:val="000000" w:themeColor="text1"/>
          <w:sz w:val="23"/>
          <w:szCs w:val="23"/>
          <w:highlight w:val="none"/>
          <w:lang w:val="en-US" w:eastAsia="zh-CN"/>
        </w:rPr>
        <w:t xml:space="preserve">文件技术指标超出</w:t>
      </w:r>
      <w:r>
        <w:rPr>
          <w:rFonts w:hint="eastAsia" w:asciiTheme="minorEastAsia" w:hAnsiTheme="minorEastAsia" w:cstheme="minorEastAsia"/>
          <w:color w:val="000000" w:themeColor="text1"/>
          <w:sz w:val="23"/>
          <w:szCs w:val="23"/>
          <w:highlight w:val="none"/>
          <w:lang w:val="en-US" w:eastAsia="zh-CN"/>
        </w:rPr>
        <w:t xml:space="preserve">采购</w:t>
      </w:r>
      <w:r>
        <w:rPr>
          <w:rFonts w:hint="eastAsia" w:asciiTheme="minorEastAsia" w:hAnsiTheme="minorEastAsia" w:eastAsiaTheme="minorEastAsia" w:cstheme="minorEastAsia"/>
          <w:color w:val="000000" w:themeColor="text1"/>
          <w:sz w:val="23"/>
          <w:szCs w:val="23"/>
          <w:highlight w:val="none"/>
          <w:lang w:val="en-US" w:eastAsia="zh-CN"/>
        </w:rPr>
        <w:t xml:space="preserve">文件《采购需求》中主要技术参数允许偏差的最大范围的 </w:t>
      </w:r>
      <w:r>
        <w:rPr>
          <w:rFonts w:hint="eastAsia" w:asciiTheme="minorEastAsia" w:hAnsiTheme="minorEastAsia" w:cstheme="minorEastAsia"/>
          <w:color w:val="000000" w:themeColor="text1"/>
          <w:sz w:val="23"/>
          <w:szCs w:val="23"/>
          <w:highlight w:val="none"/>
          <w:lang w:val="en-US" w:eastAsia="zh-CN"/>
        </w:rPr>
        <w:t xml:space="preserve">（</w:t>
      </w:r>
      <w:r>
        <w:rPr>
          <w:rFonts w:hint="eastAsia" w:asciiTheme="minorEastAsia" w:hAnsiTheme="minorEastAsia" w:eastAsiaTheme="minorEastAsia" w:cstheme="minorEastAsia"/>
          <w:color w:val="000000" w:themeColor="text1"/>
          <w:sz w:val="23"/>
          <w:szCs w:val="23"/>
          <w:highlight w:val="none"/>
          <w:lang w:val="en-US" w:eastAsia="zh-CN"/>
        </w:rPr>
        <w:t xml:space="preserve">如有</w:t>
      </w:r>
      <w:r>
        <w:rPr>
          <w:rFonts w:hint="eastAsia" w:asciiTheme="minorEastAsia" w:hAnsiTheme="minorEastAsia" w:cstheme="minorEastAsia"/>
          <w:color w:val="000000" w:themeColor="text1"/>
          <w:sz w:val="23"/>
          <w:szCs w:val="23"/>
          <w:highlight w:val="none"/>
          <w:lang w:val="en-US" w:eastAsia="zh-CN"/>
        </w:rPr>
        <w:t xml:space="preserve">）；</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cstheme="minorEastAsia"/>
          <w:color w:val="000000" w:themeColor="text1"/>
          <w:sz w:val="23"/>
          <w:szCs w:val="23"/>
          <w:highlight w:val="none"/>
          <w:lang w:val="en-US" w:eastAsia="zh-CN"/>
        </w:rPr>
        <w:t xml:space="preserve">5</w:t>
      </w:r>
      <w:r>
        <w:rPr>
          <w:rFonts w:hint="eastAsia" w:asciiTheme="minorEastAsia" w:hAnsiTheme="minorEastAsia" w:eastAsiaTheme="minorEastAsia" w:cstheme="minorEastAsia"/>
          <w:color w:val="000000" w:themeColor="text1"/>
          <w:sz w:val="23"/>
          <w:szCs w:val="23"/>
          <w:highlight w:val="none"/>
          <w:lang w:val="en-US" w:eastAsia="zh-CN"/>
        </w:rPr>
        <w:t xml:space="preserve">.3未按照</w:t>
      </w:r>
      <w:r>
        <w:rPr>
          <w:rFonts w:hint="eastAsia" w:asciiTheme="minorEastAsia" w:hAnsiTheme="minorEastAsia" w:cstheme="minorEastAsia"/>
          <w:color w:val="000000" w:themeColor="text1"/>
          <w:sz w:val="23"/>
          <w:szCs w:val="23"/>
          <w:highlight w:val="none"/>
          <w:lang w:val="en-US" w:eastAsia="zh-CN"/>
        </w:rPr>
        <w:t xml:space="preserve">磋商</w:t>
      </w:r>
      <w:r>
        <w:rPr>
          <w:rFonts w:hint="eastAsia" w:asciiTheme="minorEastAsia" w:hAnsiTheme="minorEastAsia" w:eastAsiaTheme="minorEastAsia" w:cstheme="minorEastAsia"/>
          <w:color w:val="000000" w:themeColor="text1"/>
          <w:sz w:val="23"/>
          <w:szCs w:val="23"/>
          <w:highlight w:val="none"/>
          <w:lang w:val="en-US" w:eastAsia="zh-CN"/>
        </w:rPr>
        <w:t xml:space="preserve">小组规定的时间、逾期提交最后报价的</w:t>
      </w:r>
      <w:r>
        <w:rPr>
          <w:rFonts w:hint="eastAsia" w:asciiTheme="minorEastAsia" w:hAnsiTheme="minorEastAsia" w:cstheme="minorEastAsia"/>
          <w:color w:val="000000" w:themeColor="text1"/>
          <w:sz w:val="23"/>
          <w:szCs w:val="23"/>
          <w:highlight w:val="none"/>
          <w:lang w:val="en-US" w:eastAsia="zh-CN"/>
        </w:rPr>
        <w:t xml:space="preserve">；</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cstheme="minorEastAsia"/>
          <w:color w:val="000000" w:themeColor="text1"/>
          <w:sz w:val="23"/>
          <w:szCs w:val="23"/>
          <w:highlight w:val="none"/>
          <w:lang w:val="en-US" w:eastAsia="zh-CN"/>
        </w:rPr>
        <w:t xml:space="preserve">5</w:t>
      </w:r>
      <w:r>
        <w:rPr>
          <w:rFonts w:hint="eastAsia" w:asciiTheme="minorEastAsia" w:hAnsiTheme="minorEastAsia" w:eastAsiaTheme="minorEastAsia" w:cstheme="minorEastAsia"/>
          <w:color w:val="000000" w:themeColor="text1"/>
          <w:sz w:val="23"/>
          <w:szCs w:val="23"/>
          <w:highlight w:val="none"/>
          <w:lang w:val="en-US" w:eastAsia="zh-CN"/>
        </w:rPr>
        <w:t xml:space="preserve">.4如供应商的最后报价超过</w:t>
      </w:r>
      <w:r>
        <w:rPr>
          <w:rFonts w:hint="eastAsia" w:asciiTheme="minorEastAsia" w:hAnsiTheme="minorEastAsia" w:cstheme="minorEastAsia"/>
          <w:color w:val="000000" w:themeColor="text1"/>
          <w:sz w:val="23"/>
          <w:szCs w:val="23"/>
          <w:highlight w:val="none"/>
          <w:lang w:val="en-US" w:eastAsia="zh-CN"/>
        </w:rPr>
        <w:t xml:space="preserve">采购</w:t>
      </w:r>
      <w:r>
        <w:rPr>
          <w:rFonts w:hint="eastAsia" w:asciiTheme="minorEastAsia" w:hAnsiTheme="minorEastAsia" w:eastAsiaTheme="minorEastAsia" w:cstheme="minorEastAsia"/>
          <w:color w:val="000000" w:themeColor="text1"/>
          <w:sz w:val="23"/>
          <w:szCs w:val="23"/>
          <w:highlight w:val="none"/>
          <w:lang w:val="en-US" w:eastAsia="zh-CN"/>
        </w:rPr>
        <w:t xml:space="preserve">文件中规定的项目</w:t>
      </w:r>
      <w:r>
        <w:rPr>
          <w:rFonts w:hint="eastAsia" w:asciiTheme="minorEastAsia" w:hAnsiTheme="minorEastAsia" w:cstheme="minorEastAsia"/>
          <w:b/>
          <w:bCs/>
          <w:color w:val="000000" w:themeColor="text1"/>
          <w:sz w:val="23"/>
          <w:szCs w:val="23"/>
          <w:highlight w:val="none"/>
          <w:u w:val="single"/>
          <w:lang w:val="en-US" w:eastAsia="zh-CN"/>
        </w:rPr>
        <w:t xml:space="preserve">  /  </w:t>
      </w:r>
      <w:r>
        <w:rPr>
          <w:rFonts w:hint="eastAsia" w:asciiTheme="minorEastAsia" w:hAnsiTheme="minorEastAsia" w:eastAsiaTheme="minorEastAsia" w:cstheme="minorEastAsia"/>
          <w:color w:val="000000" w:themeColor="text1"/>
          <w:sz w:val="23"/>
          <w:szCs w:val="23"/>
          <w:highlight w:val="none"/>
          <w:lang w:val="en-US" w:eastAsia="zh-CN"/>
        </w:rPr>
        <w:t xml:space="preserve">采购包预算金额或者项目</w:t>
      </w:r>
      <w:r>
        <w:rPr>
          <w:rFonts w:hint="eastAsia" w:asciiTheme="minorEastAsia" w:hAnsiTheme="minorEastAsia" w:cstheme="minorEastAsia"/>
          <w:b/>
          <w:bCs/>
          <w:color w:val="000000" w:themeColor="text1"/>
          <w:sz w:val="23"/>
          <w:szCs w:val="23"/>
          <w:highlight w:val="none"/>
          <w:u w:val="single"/>
          <w:lang w:val="en-US" w:eastAsia="zh-CN"/>
        </w:rPr>
        <w:t xml:space="preserve">  /  </w:t>
      </w:r>
      <w:r>
        <w:rPr>
          <w:rFonts w:hint="eastAsia" w:asciiTheme="minorEastAsia" w:hAnsiTheme="minorEastAsia" w:eastAsiaTheme="minorEastAsia" w:cstheme="minorEastAsia"/>
          <w:color w:val="000000" w:themeColor="text1"/>
          <w:sz w:val="23"/>
          <w:szCs w:val="23"/>
          <w:highlight w:val="none"/>
          <w:lang w:val="en-US" w:eastAsia="zh-CN"/>
        </w:rPr>
        <w:t xml:space="preserve">采购包最高限价的</w:t>
      </w:r>
      <w:r>
        <w:rPr>
          <w:rFonts w:hint="eastAsia" w:asciiTheme="minorEastAsia" w:hAnsiTheme="minorEastAsia" w:cstheme="minorEastAsia"/>
          <w:color w:val="000000" w:themeColor="text1"/>
          <w:sz w:val="23"/>
          <w:szCs w:val="23"/>
          <w:highlight w:val="none"/>
          <w:lang w:val="en-US" w:eastAsia="zh-CN"/>
        </w:rPr>
        <w:t xml:space="preserve">；</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cstheme="minorEastAsia"/>
          <w:color w:val="000000" w:themeColor="text1"/>
          <w:sz w:val="23"/>
          <w:szCs w:val="23"/>
          <w:highlight w:val="none"/>
          <w:lang w:val="en-US" w:eastAsia="zh-CN"/>
        </w:rPr>
        <w:t xml:space="preserve">5</w:t>
      </w:r>
      <w:r>
        <w:rPr>
          <w:rFonts w:hint="eastAsia" w:asciiTheme="minorEastAsia" w:hAnsiTheme="minorEastAsia" w:eastAsiaTheme="minorEastAsia" w:cstheme="minorEastAsia"/>
          <w:color w:val="000000" w:themeColor="text1"/>
          <w:sz w:val="23"/>
          <w:szCs w:val="23"/>
          <w:highlight w:val="none"/>
          <w:lang w:val="en-US" w:eastAsia="zh-CN"/>
        </w:rPr>
        <w:t xml:space="preserve">.5响应文件中出现可选择性或可调整的报价的</w:t>
      </w:r>
      <w:r>
        <w:rPr>
          <w:rFonts w:hint="eastAsia" w:asciiTheme="minorEastAsia" w:hAnsiTheme="minorEastAsia" w:cstheme="minorEastAsia"/>
          <w:color w:val="000000" w:themeColor="text1"/>
          <w:sz w:val="23"/>
          <w:szCs w:val="23"/>
          <w:highlight w:val="none"/>
          <w:lang w:val="en-US" w:eastAsia="zh-CN"/>
        </w:rPr>
        <w:t xml:space="preserve">（采购</w:t>
      </w:r>
      <w:r>
        <w:rPr>
          <w:rFonts w:hint="eastAsia" w:asciiTheme="minorEastAsia" w:hAnsiTheme="minorEastAsia" w:eastAsiaTheme="minorEastAsia" w:cstheme="minorEastAsia"/>
          <w:color w:val="000000" w:themeColor="text1"/>
          <w:sz w:val="23"/>
          <w:szCs w:val="23"/>
          <w:highlight w:val="none"/>
          <w:lang w:val="en-US" w:eastAsia="zh-CN"/>
        </w:rPr>
        <w:t xml:space="preserve">文件另有规定的除外</w:t>
      </w:r>
      <w:r>
        <w:rPr>
          <w:rFonts w:hint="eastAsia" w:asciiTheme="minorEastAsia" w:hAnsiTheme="minorEastAsia" w:cstheme="minorEastAsia"/>
          <w:color w:val="000000" w:themeColor="text1"/>
          <w:sz w:val="23"/>
          <w:szCs w:val="23"/>
          <w:highlight w:val="none"/>
          <w:lang w:val="en-US" w:eastAsia="zh-CN"/>
        </w:rPr>
        <w:t xml:space="preserve">）；</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cstheme="minorEastAsia"/>
          <w:color w:val="000000" w:themeColor="text1"/>
          <w:sz w:val="23"/>
          <w:szCs w:val="23"/>
          <w:highlight w:val="none"/>
          <w:lang w:val="en-US" w:eastAsia="zh-CN"/>
        </w:rPr>
        <w:t xml:space="preserve">5</w:t>
      </w:r>
      <w:r>
        <w:rPr>
          <w:rFonts w:hint="eastAsia" w:asciiTheme="minorEastAsia" w:hAnsiTheme="minorEastAsia" w:eastAsiaTheme="minorEastAsia" w:cstheme="minorEastAsia"/>
          <w:color w:val="000000" w:themeColor="text1"/>
          <w:sz w:val="23"/>
          <w:szCs w:val="23"/>
          <w:highlight w:val="none"/>
          <w:lang w:val="en-US" w:eastAsia="zh-CN"/>
        </w:rPr>
        <w:t xml:space="preserve">.6最后报价出现前后不一致，供应商对修正后的报价不予确认的</w:t>
      </w:r>
      <w:r>
        <w:rPr>
          <w:rFonts w:hint="eastAsia" w:asciiTheme="minorEastAsia" w:hAnsiTheme="minorEastAsia" w:cstheme="minorEastAsia"/>
          <w:color w:val="000000" w:themeColor="text1"/>
          <w:sz w:val="23"/>
          <w:szCs w:val="23"/>
          <w:highlight w:val="none"/>
          <w:lang w:val="en-US" w:eastAsia="zh-CN"/>
        </w:rPr>
        <w:t xml:space="preserve">：</w:t>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cstheme="minorEastAsia"/>
          <w:b/>
          <w:bCs/>
          <w:color w:val="000000" w:themeColor="text1"/>
          <w:sz w:val="23"/>
          <w:szCs w:val="23"/>
          <w:highlight w:val="none"/>
          <w:u w:val="none"/>
          <w:lang w:val="en-US" w:eastAsia="zh-CN"/>
        </w:rPr>
        <w:t xml:space="preserve">供应商</w:t>
      </w:r>
      <w:r>
        <w:rPr>
          <w:rFonts w:hint="eastAsia" w:asciiTheme="minorEastAsia" w:hAnsiTheme="minorEastAsia" w:eastAsiaTheme="minorEastAsia" w:cstheme="minorEastAsia"/>
          <w:b/>
          <w:bCs/>
          <w:color w:val="000000" w:themeColor="text1"/>
          <w:sz w:val="23"/>
          <w:szCs w:val="23"/>
          <w:highlight w:val="none"/>
          <w:lang w:val="en-US" w:eastAsia="zh-CN"/>
        </w:rPr>
        <w:t xml:space="preserve">应及时</w:t>
      </w:r>
      <w:r>
        <w:rPr>
          <w:rFonts w:hint="eastAsia" w:asciiTheme="minorEastAsia" w:hAnsiTheme="minorEastAsia" w:cstheme="minorEastAsia"/>
          <w:b/>
          <w:bCs/>
          <w:color w:val="000000" w:themeColor="text1"/>
          <w:sz w:val="23"/>
          <w:szCs w:val="23"/>
          <w:highlight w:val="none"/>
          <w:lang w:val="en-US" w:eastAsia="zh-CN"/>
        </w:rPr>
        <w:t xml:space="preserve">关注</w:t>
      </w:r>
      <w:r>
        <w:rPr>
          <w:rFonts w:hint="eastAsia" w:asciiTheme="minorEastAsia" w:hAnsiTheme="minorEastAsia" w:eastAsiaTheme="minorEastAsia" w:cstheme="minorEastAsia"/>
          <w:b/>
          <w:bCs/>
          <w:color w:val="000000" w:themeColor="text1"/>
          <w:sz w:val="23"/>
          <w:szCs w:val="23"/>
          <w:highlight w:val="none"/>
          <w:lang w:val="en-US" w:eastAsia="zh-CN"/>
        </w:rPr>
        <w:t xml:space="preserve">“苏采云”系统</w:t>
      </w:r>
      <w:r>
        <w:rPr>
          <w:rFonts w:hint="eastAsia" w:asciiTheme="minorEastAsia" w:hAnsiTheme="minorEastAsia" w:cstheme="minorEastAsia"/>
          <w:b/>
          <w:bCs/>
          <w:color w:val="000000" w:themeColor="text1"/>
          <w:sz w:val="23"/>
          <w:szCs w:val="23"/>
          <w:highlight w:val="none"/>
          <w:lang w:val="en-US" w:eastAsia="zh-CN"/>
        </w:rPr>
        <w:t xml:space="preserve">，并保持电话畅通。</w:t>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pPr>
      <w:r>
        <w:rPr>
          <w:rFonts w:hint="eastAsia" w:asciiTheme="minorEastAsia" w:hAnsiTheme="minorEastAsia" w:cstheme="minorEastAsia"/>
          <w:b/>
          <w:bCs/>
          <w:color w:val="000000" w:themeColor="text1"/>
          <w:sz w:val="23"/>
          <w:szCs w:val="23"/>
          <w:highlight w:val="none"/>
          <w:lang w:val="en-US" w:eastAsia="zh-CN"/>
        </w:rPr>
        <w:t xml:space="preserve">6</w:t>
      </w:r>
      <w:r>
        <w:rPr>
          <w:rFonts w:hint="eastAsia" w:asciiTheme="minorEastAsia" w:hAnsiTheme="minorEastAsia" w:eastAsiaTheme="minorEastAsia" w:cstheme="minorEastAsia"/>
          <w:b/>
          <w:bCs/>
          <w:color w:val="000000" w:themeColor="text1"/>
          <w:sz w:val="23"/>
          <w:szCs w:val="23"/>
          <w:highlight w:val="none"/>
          <w:lang w:val="en-US" w:eastAsia="zh-CN"/>
        </w:rPr>
        <w:t xml:space="preserve"> 评审方法和评审标准</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cstheme="minorEastAsia"/>
          <w:color w:val="000000" w:themeColor="text1"/>
          <w:sz w:val="23"/>
          <w:szCs w:val="23"/>
          <w:highlight w:val="none"/>
          <w:lang w:val="en-US" w:eastAsia="zh-CN"/>
        </w:rPr>
        <w:t xml:space="preserve">6</w:t>
      </w:r>
      <w:r>
        <w:rPr>
          <w:rFonts w:hint="eastAsia" w:asciiTheme="minorEastAsia" w:hAnsiTheme="minorEastAsia" w:eastAsiaTheme="minorEastAsia" w:cstheme="minorEastAsia"/>
          <w:color w:val="000000" w:themeColor="text1"/>
          <w:sz w:val="23"/>
          <w:szCs w:val="23"/>
          <w:highlight w:val="none"/>
          <w:lang w:val="en-US" w:eastAsia="zh-CN"/>
        </w:rPr>
        <w:t xml:space="preserve">.1本项目采用的评审方法为</w:t>
      </w:r>
      <w:r>
        <w:rPr>
          <w:rFonts w:hint="eastAsia" w:asciiTheme="minorEastAsia" w:hAnsiTheme="minorEastAsia" w:cstheme="minorEastAsia"/>
          <w:color w:val="000000" w:themeColor="text1"/>
          <w:sz w:val="23"/>
          <w:szCs w:val="23"/>
          <w:highlight w:val="none"/>
          <w:lang w:val="en-US" w:eastAsia="zh-CN"/>
        </w:rPr>
        <w:t xml:space="preserve">：</w:t>
      </w:r>
      <w:r>
        <w:rPr>
          <w:rFonts w:hint="eastAsia" w:asciiTheme="minorEastAsia" w:hAnsiTheme="minorEastAsia" w:eastAsiaTheme="minorEastAsia" w:cstheme="minorEastAsia"/>
          <w:color w:val="000000" w:themeColor="text1"/>
          <w:sz w:val="23"/>
          <w:szCs w:val="23"/>
          <w:highlight w:val="none"/>
          <w:lang w:val="en-US" w:eastAsia="zh-CN"/>
        </w:rPr>
        <w:t xml:space="preserve">综合评分法。综合评分法，是指响应文件满足磋商文件全部实质性要求且按评审因素的量化指标评审得分最高的供应商为成交候选供应商的评审方法。</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cstheme="minorEastAsia"/>
          <w:color w:val="000000" w:themeColor="text1"/>
          <w:sz w:val="23"/>
          <w:szCs w:val="23"/>
          <w:highlight w:val="none"/>
          <w:lang w:val="en-US" w:eastAsia="zh-CN"/>
        </w:rPr>
        <w:t xml:space="preserve">6</w:t>
      </w:r>
      <w:r>
        <w:rPr>
          <w:rFonts w:hint="eastAsia" w:asciiTheme="minorEastAsia" w:hAnsiTheme="minorEastAsia" w:eastAsiaTheme="minorEastAsia" w:cstheme="minorEastAsia"/>
          <w:color w:val="000000" w:themeColor="text1"/>
          <w:sz w:val="23"/>
          <w:szCs w:val="23"/>
          <w:highlight w:val="none"/>
          <w:lang w:val="en-US" w:eastAsia="zh-CN"/>
        </w:rPr>
        <w:t xml:space="preserve">.2竞争性磋商文件中没有规定的评审标准不得作为评审依据。</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cstheme="minorEastAsia"/>
          <w:color w:val="000000" w:themeColor="text1"/>
          <w:sz w:val="23"/>
          <w:szCs w:val="23"/>
          <w:highlight w:val="none"/>
          <w:lang w:val="en-US" w:eastAsia="zh-CN"/>
        </w:rPr>
        <w:t xml:space="preserve">6</w:t>
      </w:r>
      <w:r>
        <w:rPr>
          <w:rFonts w:hint="eastAsia" w:asciiTheme="minorEastAsia" w:hAnsiTheme="minorEastAsia" w:eastAsiaTheme="minorEastAsia" w:cstheme="minorEastAsia"/>
          <w:color w:val="000000" w:themeColor="text1"/>
          <w:sz w:val="23"/>
          <w:szCs w:val="23"/>
          <w:highlight w:val="none"/>
          <w:lang w:val="en-US" w:eastAsia="zh-CN"/>
        </w:rPr>
        <w:t xml:space="preserve">.3非政府强制采购的节能产品或环境标志产品，依据品目清单和认证证书实施政府优先采购。优先采购的具体规定</w:t>
      </w:r>
      <w:r>
        <w:rPr>
          <w:rFonts w:hint="eastAsia" w:asciiTheme="minorEastAsia" w:hAnsiTheme="minorEastAsia" w:cstheme="minorEastAsia"/>
          <w:color w:val="000000" w:themeColor="text1"/>
          <w:sz w:val="23"/>
          <w:szCs w:val="23"/>
          <w:highlight w:val="none"/>
          <w:lang w:val="en-US" w:eastAsia="zh-CN"/>
        </w:rPr>
        <w:t xml:space="preserve">（</w:t>
      </w:r>
      <w:r>
        <w:rPr>
          <w:rFonts w:hint="eastAsia" w:asciiTheme="minorEastAsia" w:hAnsiTheme="minorEastAsia" w:eastAsiaTheme="minorEastAsia" w:cstheme="minorEastAsia"/>
          <w:color w:val="000000" w:themeColor="text1"/>
          <w:sz w:val="23"/>
          <w:szCs w:val="23"/>
          <w:highlight w:val="none"/>
          <w:lang w:val="en-US" w:eastAsia="zh-CN"/>
        </w:rPr>
        <w:t xml:space="preserve">如涉及</w:t>
      </w:r>
      <w:r>
        <w:rPr>
          <w:rFonts w:hint="eastAsia" w:asciiTheme="minorEastAsia" w:hAnsiTheme="minorEastAsia" w:cstheme="minorEastAsia"/>
          <w:color w:val="000000" w:themeColor="text1"/>
          <w:sz w:val="23"/>
          <w:szCs w:val="23"/>
          <w:highlight w:val="none"/>
          <w:lang w:val="en-US" w:eastAsia="zh-CN"/>
        </w:rPr>
        <w:t xml:space="preserve">）</w:t>
      </w:r>
      <w:r>
        <w:rPr>
          <w:rFonts w:hint="eastAsia" w:asciiTheme="minorEastAsia" w:hAnsiTheme="minorEastAsia" w:cstheme="minorEastAsia"/>
          <w:color w:val="000000" w:themeColor="text1"/>
          <w:sz w:val="23"/>
          <w:szCs w:val="23"/>
          <w:highlight w:val="none"/>
          <w:u w:val="single"/>
          <w:lang w:val="en-US" w:eastAsia="zh-CN"/>
        </w:rPr>
        <w:t xml:space="preserve"> /</w:t>
      </w:r>
      <w:r>
        <w:rPr>
          <w:rFonts w:hint="eastAsia" w:asciiTheme="minorEastAsia" w:hAnsiTheme="minorEastAsia" w:eastAsiaTheme="minorEastAsia" w:cstheme="minorEastAsia"/>
          <w:color w:val="000000" w:themeColor="text1"/>
          <w:sz w:val="23"/>
          <w:szCs w:val="23"/>
          <w:highlight w:val="none"/>
          <w:u w:val="single"/>
          <w:lang w:val="en-US" w:eastAsia="zh-CN"/>
        </w:rPr>
        <w:t xml:space="preserve"> </w:t>
      </w:r>
      <w:r>
        <w:rPr>
          <w:rFonts w:hint="eastAsia" w:asciiTheme="minorEastAsia" w:hAnsiTheme="minorEastAsia" w:eastAsiaTheme="minorEastAsia" w:cstheme="minorEastAsia"/>
          <w:color w:val="000000" w:themeColor="text1"/>
          <w:sz w:val="23"/>
          <w:szCs w:val="23"/>
          <w:highlight w:val="none"/>
          <w:lang w:val="en-US" w:eastAsia="zh-CN"/>
        </w:rPr>
        <w:t xml:space="preserve">。</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cstheme="minorEastAsia"/>
          <w:color w:val="000000" w:themeColor="text1"/>
          <w:sz w:val="23"/>
          <w:szCs w:val="23"/>
          <w:highlight w:val="none"/>
          <w:lang w:val="en-US" w:eastAsia="zh-CN"/>
        </w:rPr>
        <w:t xml:space="preserve">6</w:t>
      </w:r>
      <w:r>
        <w:rPr>
          <w:rFonts w:hint="eastAsia" w:asciiTheme="minorEastAsia" w:hAnsiTheme="minorEastAsia" w:eastAsiaTheme="minorEastAsia" w:cstheme="minorEastAsia"/>
          <w:color w:val="000000" w:themeColor="text1"/>
          <w:sz w:val="23"/>
          <w:szCs w:val="23"/>
          <w:highlight w:val="none"/>
          <w:lang w:val="en-US" w:eastAsia="zh-CN"/>
        </w:rPr>
        <w:t xml:space="preserve">.4关于无线局域网认证产品政府采购清单中的产品，优先采购的具体规定</w:t>
      </w:r>
      <w:r>
        <w:rPr>
          <w:rFonts w:hint="eastAsia" w:asciiTheme="minorEastAsia" w:hAnsiTheme="minorEastAsia" w:cstheme="minorEastAsia"/>
          <w:color w:val="000000" w:themeColor="text1"/>
          <w:sz w:val="23"/>
          <w:szCs w:val="23"/>
          <w:highlight w:val="none"/>
          <w:lang w:val="en-US" w:eastAsia="zh-CN"/>
        </w:rPr>
        <w:t xml:space="preserve">（</w:t>
      </w:r>
      <w:r>
        <w:rPr>
          <w:rFonts w:hint="eastAsia" w:asciiTheme="minorEastAsia" w:hAnsiTheme="minorEastAsia" w:eastAsiaTheme="minorEastAsia" w:cstheme="minorEastAsia"/>
          <w:color w:val="000000" w:themeColor="text1"/>
          <w:sz w:val="23"/>
          <w:szCs w:val="23"/>
          <w:highlight w:val="none"/>
          <w:lang w:val="en-US" w:eastAsia="zh-CN"/>
        </w:rPr>
        <w:t xml:space="preserve">如涉及</w:t>
      </w:r>
      <w:r>
        <w:rPr>
          <w:rFonts w:hint="eastAsia" w:asciiTheme="minorEastAsia" w:hAnsiTheme="minorEastAsia" w:cstheme="minorEastAsia"/>
          <w:color w:val="000000" w:themeColor="text1"/>
          <w:sz w:val="23"/>
          <w:szCs w:val="23"/>
          <w:highlight w:val="none"/>
          <w:lang w:val="en-US" w:eastAsia="zh-CN"/>
        </w:rPr>
        <w:t xml:space="preserve">）</w:t>
      </w:r>
      <w:r>
        <w:rPr>
          <w:rFonts w:hint="eastAsia" w:asciiTheme="minorEastAsia" w:hAnsiTheme="minorEastAsia" w:cstheme="minorEastAsia"/>
          <w:color w:val="000000" w:themeColor="text1"/>
          <w:sz w:val="23"/>
          <w:szCs w:val="23"/>
          <w:highlight w:val="none"/>
          <w:u w:val="single"/>
          <w:lang w:val="en-US" w:eastAsia="zh-CN"/>
        </w:rPr>
        <w:t xml:space="preserve"> /</w:t>
      </w:r>
      <w:r>
        <w:rPr>
          <w:rFonts w:hint="eastAsia" w:asciiTheme="minorEastAsia" w:hAnsiTheme="minorEastAsia" w:eastAsiaTheme="minorEastAsia" w:cstheme="minorEastAsia"/>
          <w:color w:val="000000" w:themeColor="text1"/>
          <w:sz w:val="23"/>
          <w:szCs w:val="23"/>
          <w:highlight w:val="none"/>
          <w:u w:val="single"/>
          <w:lang w:val="en-US" w:eastAsia="zh-CN"/>
        </w:rPr>
        <w:t xml:space="preserve"> </w:t>
      </w:r>
      <w:r>
        <w:rPr>
          <w:rFonts w:hint="eastAsia" w:asciiTheme="minorEastAsia" w:hAnsiTheme="minorEastAsia" w:eastAsiaTheme="minorEastAsia" w:cstheme="minorEastAsia"/>
          <w:color w:val="000000" w:themeColor="text1"/>
          <w:sz w:val="23"/>
          <w:szCs w:val="23"/>
          <w:highlight w:val="none"/>
          <w:lang w:val="en-US" w:eastAsia="zh-CN"/>
        </w:rPr>
        <w:t xml:space="preserve">。</w:t>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pPr>
      <w:r>
        <w:rPr>
          <w:rFonts w:hint="eastAsia" w:asciiTheme="minorEastAsia" w:hAnsiTheme="minorEastAsia" w:cstheme="minorEastAsia"/>
          <w:b/>
          <w:bCs/>
          <w:color w:val="000000" w:themeColor="text1"/>
          <w:sz w:val="23"/>
          <w:szCs w:val="23"/>
          <w:highlight w:val="none"/>
          <w:lang w:val="en-US" w:eastAsia="zh-CN"/>
        </w:rPr>
        <w:t xml:space="preserve">7</w:t>
      </w:r>
      <w:r>
        <w:rPr>
          <w:rFonts w:hint="eastAsia" w:asciiTheme="minorEastAsia" w:hAnsiTheme="minorEastAsia" w:eastAsiaTheme="minorEastAsia" w:cstheme="minorEastAsia"/>
          <w:b/>
          <w:bCs/>
          <w:color w:val="000000" w:themeColor="text1"/>
          <w:sz w:val="23"/>
          <w:szCs w:val="23"/>
          <w:highlight w:val="none"/>
          <w:lang w:val="en-US" w:eastAsia="zh-CN"/>
        </w:rPr>
        <w:t xml:space="preserve"> 确定成交候选人名单</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cstheme="minorEastAsia"/>
          <w:color w:val="000000" w:themeColor="text1"/>
          <w:sz w:val="23"/>
          <w:szCs w:val="23"/>
          <w:highlight w:val="none"/>
          <w:lang w:val="en-US" w:eastAsia="zh-CN"/>
        </w:rPr>
        <w:t xml:space="preserve">7.1 磋商</w:t>
      </w:r>
      <w:r>
        <w:rPr>
          <w:rFonts w:hint="eastAsia" w:asciiTheme="minorEastAsia" w:hAnsiTheme="minorEastAsia" w:eastAsiaTheme="minorEastAsia" w:cstheme="minorEastAsia"/>
          <w:color w:val="000000" w:themeColor="text1"/>
          <w:sz w:val="23"/>
          <w:szCs w:val="23"/>
          <w:highlight w:val="none"/>
          <w:lang w:val="en-US" w:eastAsia="zh-CN"/>
        </w:rPr>
        <w:t xml:space="preserve">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cstheme="minorEastAsia"/>
          <w:color w:val="000000" w:themeColor="text1"/>
          <w:sz w:val="23"/>
          <w:szCs w:val="23"/>
          <w:highlight w:val="none"/>
          <w:lang w:val="en-US" w:eastAsia="zh-CN"/>
        </w:rPr>
        <w:t xml:space="preserve">7</w:t>
      </w:r>
      <w:r>
        <w:rPr>
          <w:rFonts w:hint="eastAsia" w:asciiTheme="minorEastAsia" w:hAnsiTheme="minorEastAsia" w:eastAsiaTheme="minorEastAsia" w:cstheme="minorEastAsia"/>
          <w:color w:val="000000" w:themeColor="text1"/>
          <w:sz w:val="23"/>
          <w:szCs w:val="23"/>
          <w:highlight w:val="none"/>
          <w:lang w:val="en-US" w:eastAsia="zh-CN"/>
        </w:rPr>
        <w:t xml:space="preserve">.2磋商小组根据上述供应商排序，依次推荐排序前</w:t>
      </w:r>
      <w:r>
        <w:rPr>
          <w:rFonts w:hint="eastAsia" w:asciiTheme="minorEastAsia" w:hAnsiTheme="minorEastAsia" w:eastAsiaTheme="minorEastAsia" w:cstheme="minorEastAsia"/>
          <w:color w:val="000000" w:themeColor="text1"/>
          <w:sz w:val="23"/>
          <w:szCs w:val="23"/>
          <w:highlight w:val="none"/>
          <w:u w:val="single"/>
          <w:lang w:val="en-US" w:eastAsia="zh-CN"/>
        </w:rPr>
        <w:t xml:space="preserve">1</w:t>
      </w:r>
      <w:r>
        <w:rPr>
          <w:rFonts w:hint="eastAsia" w:asciiTheme="minorEastAsia" w:hAnsiTheme="minorEastAsia" w:cstheme="minorEastAsia"/>
          <w:color w:val="000000" w:themeColor="text1"/>
          <w:sz w:val="23"/>
          <w:szCs w:val="23"/>
          <w:highlight w:val="none"/>
          <w:u w:val="single"/>
          <w:lang w:val="en-US" w:eastAsia="zh-CN"/>
        </w:rPr>
        <w:t xml:space="preserve">-3 名</w:t>
      </w:r>
      <w:r>
        <w:rPr>
          <w:rFonts w:hint="eastAsia" w:asciiTheme="minorEastAsia" w:hAnsiTheme="minorEastAsia" w:eastAsiaTheme="minorEastAsia" w:cstheme="minorEastAsia"/>
          <w:color w:val="000000" w:themeColor="text1"/>
          <w:sz w:val="23"/>
          <w:szCs w:val="23"/>
          <w:highlight w:val="none"/>
          <w:lang w:val="en-US" w:eastAsia="zh-CN"/>
        </w:rPr>
        <w:t xml:space="preserve">的供应商为成交候选供应商</w:t>
      </w:r>
      <w:r>
        <w:rPr>
          <w:rFonts w:hint="eastAsia" w:asciiTheme="minorEastAsia" w:hAnsiTheme="minorEastAsia" w:cstheme="minorEastAsia"/>
          <w:color w:val="000000" w:themeColor="text1"/>
          <w:sz w:val="23"/>
          <w:szCs w:val="23"/>
          <w:highlight w:val="none"/>
          <w:lang w:val="en-US" w:eastAsia="zh-CN"/>
        </w:rPr>
        <w:t xml:space="preserve">（</w:t>
      </w:r>
      <w:r>
        <w:rPr>
          <w:rFonts w:hint="eastAsia" w:asciiTheme="minorEastAsia" w:hAnsiTheme="minorEastAsia" w:eastAsiaTheme="minorEastAsia" w:cstheme="minorEastAsia"/>
          <w:color w:val="000000" w:themeColor="text1"/>
          <w:sz w:val="23"/>
          <w:szCs w:val="23"/>
          <w:highlight w:val="none"/>
          <w:lang w:val="en-US" w:eastAsia="zh-CN"/>
        </w:rPr>
        <w:t xml:space="preserve">若在磋商文件允许的情形下提交最后报价的供应商</w:t>
      </w:r>
      <w:r>
        <w:rPr>
          <w:rFonts w:hint="eastAsia" w:asciiTheme="minorEastAsia" w:hAnsiTheme="minorEastAsia" w:cstheme="minorEastAsia"/>
          <w:color w:val="000000" w:themeColor="text1"/>
          <w:sz w:val="23"/>
          <w:szCs w:val="23"/>
          <w:highlight w:val="none"/>
          <w:lang w:val="en-US" w:eastAsia="zh-CN"/>
        </w:rPr>
        <w:t xml:space="preserve">为两家</w:t>
      </w:r>
      <w:r>
        <w:rPr>
          <w:rFonts w:hint="eastAsia" w:asciiTheme="minorEastAsia" w:hAnsiTheme="minorEastAsia" w:eastAsiaTheme="minorEastAsia" w:cstheme="minorEastAsia"/>
          <w:color w:val="000000" w:themeColor="text1"/>
          <w:sz w:val="23"/>
          <w:szCs w:val="23"/>
          <w:highlight w:val="none"/>
          <w:lang w:val="en-US" w:eastAsia="zh-CN"/>
        </w:rPr>
        <w:t xml:space="preserve">，则依次推荐</w:t>
      </w:r>
      <w:r>
        <w:rPr>
          <w:rFonts w:hint="eastAsia" w:asciiTheme="minorEastAsia" w:hAnsiTheme="minorEastAsia" w:cstheme="minorEastAsia"/>
          <w:color w:val="000000" w:themeColor="text1"/>
          <w:sz w:val="23"/>
          <w:szCs w:val="23"/>
          <w:highlight w:val="none"/>
          <w:lang w:val="en-US" w:eastAsia="zh-CN"/>
        </w:rPr>
        <w:t xml:space="preserve">两名</w:t>
      </w:r>
      <w:r>
        <w:rPr>
          <w:rFonts w:hint="eastAsia" w:asciiTheme="minorEastAsia" w:hAnsiTheme="minorEastAsia" w:eastAsiaTheme="minorEastAsia" w:cstheme="minorEastAsia"/>
          <w:color w:val="000000" w:themeColor="text1"/>
          <w:sz w:val="23"/>
          <w:szCs w:val="23"/>
          <w:highlight w:val="none"/>
          <w:lang w:val="en-US" w:eastAsia="zh-CN"/>
        </w:rPr>
        <w:t xml:space="preserve">供应商为成交候选供应商</w:t>
      </w:r>
      <w:r>
        <w:rPr>
          <w:rFonts w:hint="eastAsia" w:asciiTheme="minorEastAsia" w:hAnsiTheme="minorEastAsia" w:cstheme="minorEastAsia"/>
          <w:color w:val="000000" w:themeColor="text1"/>
          <w:sz w:val="23"/>
          <w:szCs w:val="23"/>
          <w:highlight w:val="none"/>
          <w:lang w:val="en-US" w:eastAsia="zh-CN"/>
        </w:rPr>
        <w:t xml:space="preserve">）</w:t>
      </w:r>
      <w:r>
        <w:rPr>
          <w:rFonts w:hint="eastAsia" w:asciiTheme="minorEastAsia" w:hAnsiTheme="minorEastAsia" w:eastAsiaTheme="minorEastAsia" w:cstheme="minorEastAsia"/>
          <w:color w:val="000000" w:themeColor="text1"/>
          <w:sz w:val="23"/>
          <w:szCs w:val="23"/>
          <w:highlight w:val="none"/>
          <w:lang w:val="en-US" w:eastAsia="zh-CN"/>
        </w:rPr>
        <w:t xml:space="preserve">，并编写评审报告。</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cstheme="minorEastAsia"/>
          <w:color w:val="000000" w:themeColor="text1"/>
          <w:sz w:val="23"/>
          <w:szCs w:val="23"/>
          <w:highlight w:val="none"/>
          <w:lang w:val="en-US" w:eastAsia="zh-CN"/>
        </w:rPr>
        <w:t xml:space="preserve">7</w:t>
      </w:r>
      <w:r>
        <w:rPr>
          <w:rFonts w:hint="eastAsia" w:asciiTheme="minorEastAsia" w:hAnsiTheme="minorEastAsia" w:eastAsiaTheme="minorEastAsia" w:cstheme="minorEastAsia"/>
          <w:color w:val="000000" w:themeColor="text1"/>
          <w:sz w:val="23"/>
          <w:szCs w:val="23"/>
          <w:highlight w:val="none"/>
          <w:lang w:val="en-US" w:eastAsia="zh-CN"/>
        </w:rPr>
        <w:t xml:space="preserve">.3磋商小组要对评分汇总情况进行复核，特别是对排名第一的、报价最低的、响应文件被认定为无效的情形进行重点复核。</w:t>
      </w:r>
      <w:r>
        <w:rPr>
          <w:color w:val="000000" w:themeColor="text1"/>
        </w:rPr>
      </w:r>
    </w:p>
    <w:p>
      <w:pPr>
        <w:ind w:firstLine="462"/>
        <w:keepLines w:val="0"/>
        <w:keepNext w:val="0"/>
        <w:pageBreakBefore w:val="0"/>
        <w:spacing w:line="332" w:lineRule="auto"/>
        <w:widowControl w:val="off"/>
        <w:rPr>
          <w:rFonts w:hint="eastAsia" w:asciiTheme="minorEastAsia" w:hAnsiTheme="minorEastAsia" w:eastAsiaTheme="minorEastAsia" w:cstheme="minorEastAsia"/>
          <w:b/>
          <w:bCs/>
          <w:color w:val="000000" w:themeColor="text1"/>
          <w:sz w:val="23"/>
          <w:szCs w:val="23"/>
          <w:highlight w:val="none"/>
        </w:rPr>
      </w:pPr>
      <w:r>
        <w:rPr>
          <w:rFonts w:hint="eastAsia" w:asciiTheme="minorEastAsia" w:hAnsiTheme="minorEastAsia" w:cstheme="minorEastAsia"/>
          <w:b/>
          <w:bCs/>
          <w:color w:val="000000" w:themeColor="text1"/>
          <w:sz w:val="23"/>
          <w:szCs w:val="23"/>
          <w:highlight w:val="none"/>
          <w:lang w:val="en-US" w:eastAsia="zh-CN"/>
        </w:rPr>
        <w:t xml:space="preserve">8</w:t>
      </w:r>
      <w:r>
        <w:rPr>
          <w:rFonts w:hint="eastAsia" w:asciiTheme="minorEastAsia" w:hAnsiTheme="minorEastAsia" w:eastAsiaTheme="minorEastAsia" w:cstheme="minorEastAsia"/>
          <w:b/>
          <w:bCs/>
          <w:color w:val="000000" w:themeColor="text1"/>
          <w:sz w:val="23"/>
          <w:szCs w:val="23"/>
          <w:highlight w:val="none"/>
          <w:lang w:val="en-US" w:eastAsia="zh-CN"/>
        </w:rPr>
        <w:t xml:space="preserve"> 报告违法行为</w:t>
      </w:r>
      <w:r>
        <w:rPr>
          <w:color w:val="000000" w:themeColor="text1"/>
        </w:rPr>
      </w:r>
    </w:p>
    <w:p>
      <w:pPr>
        <w:ind w:firstLine="460"/>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cstheme="minorEastAsia"/>
          <w:color w:val="000000" w:themeColor="text1"/>
          <w:sz w:val="23"/>
          <w:szCs w:val="23"/>
          <w:highlight w:val="none"/>
          <w:lang w:val="en-US" w:eastAsia="zh-CN"/>
        </w:rPr>
        <w:t xml:space="preserve">8.1 磋商</w:t>
      </w:r>
      <w:r>
        <w:rPr>
          <w:rFonts w:hint="eastAsia" w:asciiTheme="minorEastAsia" w:hAnsiTheme="minorEastAsia" w:eastAsiaTheme="minorEastAsia" w:cstheme="minorEastAsia"/>
          <w:color w:val="000000" w:themeColor="text1"/>
          <w:sz w:val="23"/>
          <w:szCs w:val="23"/>
          <w:highlight w:val="none"/>
          <w:lang w:val="en-US" w:eastAsia="zh-CN"/>
        </w:rPr>
        <w:t xml:space="preserve">小组在评审过程中发现供应商有行贿、提供虚假材料或者串通等违法行为时，有向采购人、采购代理机构或者有关部门报告的职责。</w:t>
      </w:r>
      <w:r>
        <w:rPr>
          <w:color w:val="000000" w:themeColor="text1"/>
        </w:rPr>
      </w:r>
    </w:p>
    <w:p>
      <w:pPr>
        <w:jc w:val="center"/>
        <w:keepLines w:val="0"/>
        <w:keepNext w:val="0"/>
        <w:widowControl/>
        <w:rPr>
          <w:rFonts w:hint="eastAsia" w:ascii="黑体" w:hAnsi="黑体" w:eastAsia="黑体" w:cs="黑体"/>
          <w:color w:val="000000" w:themeColor="text1"/>
          <w:sz w:val="28"/>
          <w:szCs w:val="28"/>
          <w:highlight w:val="none"/>
        </w:rPr>
        <w:outlineLvl w:val="1"/>
        <w:suppressLineNumbers w:val="0"/>
      </w:pPr>
      <w:r>
        <w:rPr>
          <w:color w:val="000000" w:themeColor="text1"/>
        </w:rPr>
        <w:br w:type="page" w:clear="all"/>
      </w:r>
      <w:bookmarkStart w:id="87" w:name="_Toc16166"/>
      <w:r>
        <w:rPr>
          <w:rFonts w:hint="eastAsia" w:ascii="黑体" w:hAnsi="黑体" w:eastAsia="黑体" w:cs="黑体"/>
          <w:color w:val="000000" w:themeColor="text1"/>
          <w:sz w:val="28"/>
          <w:szCs w:val="28"/>
          <w:highlight w:val="none"/>
          <w:lang w:val="en-US" w:eastAsia="zh-CN"/>
        </w:rPr>
        <w:t xml:space="preserve">三、评审标准</w:t>
      </w:r>
      <w:bookmarkEnd w:id="87"/>
      <w:r>
        <w:rPr>
          <w:color w:val="000000" w:themeColor="text1"/>
        </w:rPr>
      </w:r>
      <w:r>
        <w:rPr>
          <w:color w:val="000000" w:themeColor="text1"/>
        </w:rPr>
      </w:r>
    </w:p>
    <w:tbl>
      <w:tblPr>
        <w:tblStyle w:val="884"/>
        <w:tblW w:w="9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964"/>
        <w:gridCol w:w="592"/>
        <w:gridCol w:w="5866"/>
        <w:gridCol w:w="1372"/>
      </w:tblGrid>
      <w:tr>
        <w:trPr>
          <w:jc w:val="center"/>
          <w:trHeight w:val="407"/>
        </w:trPr>
        <w:tc>
          <w:tcPr>
            <w:tcW w:w="615" w:type="dxa"/>
            <w:vAlign w:val="center"/>
            <w:textDirection w:val="lrTb"/>
            <w:noWrap w:val="false"/>
          </w:tcPr>
          <w:p>
            <w:pPr>
              <w:ind w:left="0" w:right="0"/>
              <w:jc w:val="center"/>
              <w:keepLines w:val="0"/>
              <w:keepNext w:val="0"/>
              <w:pageBreakBefore w:val="0"/>
              <w:spacing w:before="0" w:beforeAutospacing="0" w:after="0" w:afterAutospacing="0" w:line="284" w:lineRule="auto"/>
              <w:widowControl w:val="off"/>
              <w:rPr>
                <w:rFonts w:hint="eastAsia" w:asciiTheme="minorEastAsia" w:hAnsiTheme="minorEastAsia" w:eastAsiaTheme="minorEastAsia" w:cstheme="minorEastAsia"/>
                <w:b/>
                <w:bCs/>
                <w:color w:val="000000" w:themeColor="text1"/>
                <w:sz w:val="23"/>
                <w:szCs w:val="23"/>
                <w:highlight w:val="none"/>
              </w:rPr>
              <w:suppressLineNumbers w:val="0"/>
            </w:pPr>
            <w:r>
              <w:rPr>
                <w:rFonts w:hint="eastAsia" w:asciiTheme="minorEastAsia" w:hAnsiTheme="minorEastAsia" w:eastAsiaTheme="minorEastAsia" w:cstheme="minorEastAsia"/>
                <w:b/>
                <w:bCs/>
                <w:color w:val="000000" w:themeColor="text1"/>
                <w:sz w:val="23"/>
                <w:szCs w:val="23"/>
                <w:highlight w:val="none"/>
                <w:lang w:val="en-US" w:eastAsia="zh-CN"/>
              </w:rPr>
              <w:t xml:space="preserve">序号</w:t>
            </w:r>
            <w:r>
              <w:rPr>
                <w:color w:val="000000" w:themeColor="text1"/>
              </w:rPr>
            </w:r>
          </w:p>
        </w:tc>
        <w:tc>
          <w:tcPr>
            <w:tcW w:w="964" w:type="dxa"/>
            <w:vAlign w:val="center"/>
            <w:textDirection w:val="lrTb"/>
            <w:noWrap w:val="false"/>
          </w:tcPr>
          <w:p>
            <w:pPr>
              <w:ind w:left="0" w:right="0"/>
              <w:jc w:val="center"/>
              <w:keepLines w:val="0"/>
              <w:keepNext w:val="0"/>
              <w:pageBreakBefore w:val="0"/>
              <w:spacing w:before="0" w:beforeAutospacing="0" w:after="0" w:afterAutospacing="0" w:line="284" w:lineRule="auto"/>
              <w:widowControl w:val="off"/>
              <w:rPr>
                <w:rFonts w:hint="eastAsia" w:asciiTheme="minorEastAsia" w:hAnsiTheme="minorEastAsia" w:eastAsiaTheme="minorEastAsia" w:cstheme="minorEastAsia"/>
                <w:b/>
                <w:bCs/>
                <w:color w:val="000000" w:themeColor="text1"/>
                <w:sz w:val="23"/>
                <w:szCs w:val="23"/>
                <w:highlight w:val="none"/>
              </w:rPr>
              <w:suppressLineNumbers w:val="0"/>
            </w:pPr>
            <w:r>
              <w:rPr>
                <w:rFonts w:hint="eastAsia" w:asciiTheme="minorEastAsia" w:hAnsiTheme="minorEastAsia" w:eastAsiaTheme="minorEastAsia" w:cstheme="minorEastAsia"/>
                <w:b/>
                <w:bCs/>
                <w:color w:val="000000" w:themeColor="text1"/>
                <w:sz w:val="23"/>
                <w:szCs w:val="23"/>
                <w:highlight w:val="none"/>
                <w:lang w:val="en-US" w:eastAsia="zh-CN"/>
              </w:rPr>
              <w:t xml:space="preserve">评分因素</w:t>
            </w:r>
            <w:r>
              <w:rPr>
                <w:color w:val="000000" w:themeColor="text1"/>
              </w:rPr>
            </w:r>
          </w:p>
        </w:tc>
        <w:tc>
          <w:tcPr>
            <w:tcW w:w="592" w:type="dxa"/>
            <w:vAlign w:val="center"/>
            <w:textDirection w:val="lrTb"/>
            <w:noWrap w:val="false"/>
          </w:tcPr>
          <w:p>
            <w:pPr>
              <w:ind w:left="0" w:right="0"/>
              <w:jc w:val="center"/>
              <w:keepLines w:val="0"/>
              <w:keepNext w:val="0"/>
              <w:pageBreakBefore w:val="0"/>
              <w:spacing w:before="0" w:beforeAutospacing="0" w:after="0" w:afterAutospacing="0" w:line="284" w:lineRule="auto"/>
              <w:widowControl w:val="off"/>
              <w:rPr>
                <w:rFonts w:hint="eastAsia" w:asciiTheme="minorEastAsia" w:hAnsiTheme="minorEastAsia" w:eastAsiaTheme="minorEastAsia" w:cstheme="minorEastAsia"/>
                <w:b/>
                <w:bCs/>
                <w:color w:val="000000" w:themeColor="text1"/>
                <w:sz w:val="23"/>
                <w:szCs w:val="23"/>
                <w:highlight w:val="none"/>
              </w:rPr>
              <w:suppressLineNumbers w:val="0"/>
            </w:pPr>
            <w:r>
              <w:rPr>
                <w:rFonts w:hint="eastAsia" w:asciiTheme="minorEastAsia" w:hAnsiTheme="minorEastAsia" w:eastAsiaTheme="minorEastAsia" w:cstheme="minorEastAsia"/>
                <w:b/>
                <w:bCs/>
                <w:color w:val="000000" w:themeColor="text1"/>
                <w:sz w:val="23"/>
                <w:szCs w:val="23"/>
                <w:highlight w:val="none"/>
                <w:lang w:val="en-US" w:eastAsia="zh-CN"/>
              </w:rPr>
              <w:t xml:space="preserve">分值</w:t>
            </w:r>
            <w:r>
              <w:rPr>
                <w:color w:val="000000" w:themeColor="text1"/>
              </w:rPr>
            </w:r>
          </w:p>
        </w:tc>
        <w:tc>
          <w:tcPr>
            <w:tcW w:w="5866" w:type="dxa"/>
            <w:vAlign w:val="center"/>
            <w:textDirection w:val="lrTb"/>
            <w:noWrap w:val="false"/>
          </w:tcPr>
          <w:p>
            <w:pPr>
              <w:ind w:left="0" w:right="0"/>
              <w:jc w:val="center"/>
              <w:keepLines w:val="0"/>
              <w:keepNext w:val="0"/>
              <w:pageBreakBefore w:val="0"/>
              <w:spacing w:before="0" w:beforeAutospacing="0" w:after="0" w:afterAutospacing="0" w:line="284" w:lineRule="auto"/>
              <w:widowControl w:val="off"/>
              <w:rPr>
                <w:rFonts w:hint="eastAsia" w:asciiTheme="minorEastAsia" w:hAnsiTheme="minorEastAsia" w:eastAsiaTheme="minorEastAsia" w:cstheme="minorEastAsia"/>
                <w:b/>
                <w:bCs/>
                <w:color w:val="000000" w:themeColor="text1"/>
                <w:sz w:val="23"/>
                <w:szCs w:val="23"/>
                <w:highlight w:val="none"/>
              </w:rPr>
              <w:suppressLineNumbers w:val="0"/>
            </w:pPr>
            <w:r>
              <w:rPr>
                <w:rFonts w:hint="eastAsia" w:asciiTheme="minorEastAsia" w:hAnsiTheme="minorEastAsia" w:eastAsiaTheme="minorEastAsia" w:cstheme="minorEastAsia"/>
                <w:b/>
                <w:bCs/>
                <w:color w:val="000000" w:themeColor="text1"/>
                <w:sz w:val="23"/>
                <w:szCs w:val="23"/>
                <w:highlight w:val="none"/>
                <w:lang w:val="en-US" w:eastAsia="zh-CN"/>
              </w:rPr>
              <w:t xml:space="preserve">评分标准</w:t>
            </w:r>
            <w:r>
              <w:rPr>
                <w:color w:val="000000" w:themeColor="text1"/>
              </w:rPr>
            </w:r>
          </w:p>
        </w:tc>
        <w:tc>
          <w:tcPr>
            <w:tcW w:w="1372" w:type="dxa"/>
            <w:vAlign w:val="center"/>
            <w:textDirection w:val="lrTb"/>
            <w:noWrap w:val="false"/>
          </w:tcPr>
          <w:p>
            <w:pPr>
              <w:ind w:left="0" w:right="0"/>
              <w:jc w:val="center"/>
              <w:keepLines w:val="0"/>
              <w:keepNext w:val="0"/>
              <w:pageBreakBefore w:val="0"/>
              <w:spacing w:before="0" w:beforeAutospacing="0" w:after="0" w:afterAutospacing="0" w:line="284" w:lineRule="auto"/>
              <w:widowControl w:val="off"/>
              <w:rPr>
                <w:rFonts w:hint="eastAsia" w:asciiTheme="minorEastAsia" w:hAnsiTheme="minorEastAsia" w:eastAsiaTheme="minorEastAsia" w:cstheme="minorEastAsia"/>
                <w:b/>
                <w:bCs/>
                <w:color w:val="000000" w:themeColor="text1"/>
                <w:sz w:val="23"/>
                <w:szCs w:val="23"/>
                <w:highlight w:val="none"/>
              </w:rPr>
              <w:suppressLineNumbers w:val="0"/>
            </w:pPr>
            <w:r>
              <w:rPr>
                <w:rFonts w:hint="eastAsia" w:asciiTheme="minorEastAsia" w:hAnsiTheme="minorEastAsia" w:eastAsiaTheme="minorEastAsia" w:cstheme="minorEastAsia"/>
                <w:b/>
                <w:bCs/>
                <w:color w:val="000000" w:themeColor="text1"/>
                <w:sz w:val="23"/>
                <w:szCs w:val="23"/>
                <w:highlight w:val="none"/>
                <w:lang w:val="en-US" w:eastAsia="zh-CN"/>
              </w:rPr>
              <w:t xml:space="preserve">说明</w:t>
            </w:r>
            <w:r>
              <w:rPr>
                <w:color w:val="000000" w:themeColor="text1"/>
              </w:rPr>
            </w:r>
          </w:p>
        </w:tc>
      </w:tr>
      <w:tr>
        <w:trPr>
          <w:jc w:val="center"/>
        </w:trPr>
        <w:tc>
          <w:tcPr>
            <w:tcW w:w="615" w:type="dxa"/>
            <w:vAlign w:val="center"/>
            <w:textDirection w:val="lrTb"/>
            <w:noWrap w:val="false"/>
          </w:tcPr>
          <w:p>
            <w:pPr>
              <w:ind w:left="0" w:right="0"/>
              <w:jc w:val="center"/>
              <w:keepLines w:val="0"/>
              <w:keepNext w:val="0"/>
              <w:pageBreakBefore w:val="0"/>
              <w:spacing w:before="0" w:beforeAutospacing="0" w:after="0" w:afterAutospacing="0" w:line="284" w:lineRule="auto"/>
              <w:widowControl w:val="off"/>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1</w:t>
            </w:r>
            <w:r>
              <w:rPr>
                <w:color w:val="000000" w:themeColor="text1"/>
              </w:rPr>
            </w:r>
          </w:p>
        </w:tc>
        <w:tc>
          <w:tcPr>
            <w:tcW w:w="964" w:type="dxa"/>
            <w:vAlign w:val="center"/>
            <w:textDirection w:val="lrTb"/>
            <w:noWrap w:val="false"/>
          </w:tcPr>
          <w:p>
            <w:pPr>
              <w:ind w:left="0" w:right="0"/>
              <w:jc w:val="center"/>
              <w:keepLines w:val="0"/>
              <w:keepNext w:val="0"/>
              <w:pageBreakBefore w:val="0"/>
              <w:spacing w:before="0" w:beforeAutospacing="0" w:after="0" w:afterAutospacing="0" w:line="284" w:lineRule="auto"/>
              <w:widowControl w:val="off"/>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报价</w:t>
            </w:r>
            <w:r>
              <w:rPr>
                <w:color w:val="000000" w:themeColor="text1"/>
              </w:rPr>
            </w:r>
          </w:p>
        </w:tc>
        <w:tc>
          <w:tcPr>
            <w:tcW w:w="592" w:type="dxa"/>
            <w:vAlign w:val="center"/>
            <w:textDirection w:val="lrTb"/>
            <w:noWrap w:val="false"/>
          </w:tcPr>
          <w:p>
            <w:pPr>
              <w:ind w:left="0" w:right="0"/>
              <w:jc w:val="center"/>
              <w:keepLines w:val="0"/>
              <w:keepNext w:val="0"/>
              <w:pageBreakBefore w:val="0"/>
              <w:spacing w:before="0" w:beforeAutospacing="0" w:after="0" w:afterAutospacing="0" w:line="284" w:lineRule="auto"/>
              <w:widowControl w:val="off"/>
              <w:rPr>
                <w:rFonts w:hint="default"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25</w:t>
            </w:r>
            <w:r>
              <w:rPr>
                <w:color w:val="000000" w:themeColor="text1"/>
              </w:rPr>
            </w:r>
          </w:p>
        </w:tc>
        <w:tc>
          <w:tcPr>
            <w:tcW w:w="5866" w:type="dxa"/>
            <w:vAlign w:val="center"/>
            <w:textDirection w:val="lrTb"/>
            <w:noWrap w:val="false"/>
          </w:tcPr>
          <w:p>
            <w:pPr>
              <w:ind w:left="0" w:right="0"/>
              <w:jc w:val="left"/>
              <w:keepLines w:val="0"/>
              <w:keepNext w:val="0"/>
              <w:pageBreakBefore w:val="0"/>
              <w:spacing w:before="0" w:beforeAutospacing="0" w:after="0" w:afterAutospacing="0" w:line="284" w:lineRule="auto"/>
              <w:widowControl w:val="off"/>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满足磋商文件要求的最后报价最低的供应商的价格为磋商基准价，其价格分为满分。其他供应商的价格分统一按照下列公式计算：磋商报价得分=（磋商基准价/最后报价）×分值</w:t>
            </w:r>
            <w:r>
              <w:rPr>
                <w:color w:val="000000" w:themeColor="text1"/>
              </w:rPr>
            </w:r>
          </w:p>
        </w:tc>
        <w:tc>
          <w:tcPr>
            <w:tcW w:w="1372" w:type="dxa"/>
            <w:vAlign w:val="center"/>
            <w:textDirection w:val="lrTb"/>
            <w:noWrap w:val="false"/>
          </w:tcPr>
          <w:p>
            <w:pPr>
              <w:ind w:left="0" w:right="0"/>
              <w:jc w:val="left"/>
              <w:keepLines w:val="0"/>
              <w:keepNext w:val="0"/>
              <w:pageBreakBefore w:val="0"/>
              <w:spacing w:before="0" w:beforeAutospacing="0" w:after="0" w:afterAutospacing="0" w:line="284" w:lineRule="auto"/>
              <w:widowControl w:val="off"/>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此处最后报价指经过报价修正，及因落实政府采购政策进行价格调整后的报价，详见第三章《评审方法和评审标准》3.2、3.3</w:t>
            </w:r>
            <w:r>
              <w:rPr>
                <w:color w:val="000000" w:themeColor="text1"/>
              </w:rPr>
            </w:r>
          </w:p>
        </w:tc>
      </w:tr>
      <w:tr>
        <w:trPr>
          <w:jc w:val="center"/>
          <w:trHeight w:val="7127"/>
        </w:trPr>
        <w:tc>
          <w:tcPr>
            <w:tcW w:w="615" w:type="dxa"/>
            <w:vAlign w:val="center"/>
            <w:textDirection w:val="lrTb"/>
            <w:noWrap w:val="false"/>
          </w:tcPr>
          <w:p>
            <w:pPr>
              <w:ind w:left="0" w:right="0"/>
              <w:jc w:val="center"/>
              <w:keepLines w:val="0"/>
              <w:keepNext w:val="0"/>
              <w:pageBreakBefore w:val="0"/>
              <w:spacing w:before="0" w:beforeAutospacing="0" w:after="0" w:afterAutospacing="0" w:line="284" w:lineRule="auto"/>
              <w:widowControl w:val="off"/>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2</w:t>
            </w:r>
            <w:r>
              <w:rPr>
                <w:color w:val="000000" w:themeColor="text1"/>
              </w:rPr>
            </w:r>
          </w:p>
        </w:tc>
        <w:tc>
          <w:tcPr>
            <w:tcW w:w="964" w:type="dxa"/>
            <w:vAlign w:val="center"/>
            <w:textDirection w:val="lrTb"/>
            <w:noWrap w:val="false"/>
          </w:tcPr>
          <w:p>
            <w:pPr>
              <w:ind w:left="0" w:right="0"/>
              <w:jc w:val="center"/>
              <w:keepLines w:val="0"/>
              <w:keepNext w:val="0"/>
              <w:pageBreakBefore w:val="0"/>
              <w:spacing w:before="0" w:beforeAutospacing="0" w:after="0" w:afterAutospacing="0" w:line="284" w:lineRule="auto"/>
              <w:widowControl w:val="off"/>
              <w:rPr>
                <w:rFonts w:hint="default" w:eastAsia="宋体" w:asciiTheme="minorEastAsia" w:hAnsiTheme="minorEastAsia" w:cstheme="minorEastAsia"/>
                <w:color w:val="000000" w:themeColor="text1"/>
                <w:sz w:val="23"/>
                <w:szCs w:val="23"/>
                <w:highlight w:val="none"/>
              </w:rPr>
              <w:suppressLineNumbers w:val="0"/>
            </w:pPr>
            <w:r>
              <w:rPr>
                <w:rFonts w:hint="eastAsia" w:ascii="宋体" w:hAnsi="宋体" w:eastAsia="宋体" w:cs="宋体"/>
                <w:color w:val="000000" w:themeColor="text1"/>
                <w:sz w:val="23"/>
                <w:szCs w:val="23"/>
                <w:highlight w:val="none"/>
              </w:rPr>
              <w:t xml:space="preserve">拟派</w:t>
            </w:r>
            <w:r>
              <w:rPr>
                <w:rFonts w:hint="eastAsia" w:ascii="宋体" w:hAnsi="宋体" w:eastAsia="宋体" w:cs="宋体"/>
                <w:color w:val="000000" w:themeColor="text1"/>
                <w:sz w:val="23"/>
                <w:szCs w:val="23"/>
                <w:highlight w:val="none"/>
                <w:lang w:val="en-US" w:eastAsia="zh-CN"/>
              </w:rPr>
              <w:t xml:space="preserve">人员配备</w:t>
            </w:r>
            <w:r>
              <w:rPr>
                <w:color w:val="000000" w:themeColor="text1"/>
              </w:rPr>
            </w:r>
          </w:p>
        </w:tc>
        <w:tc>
          <w:tcPr>
            <w:tcW w:w="592" w:type="dxa"/>
            <w:vAlign w:val="center"/>
            <w:textDirection w:val="lrTb"/>
            <w:noWrap w:val="false"/>
          </w:tcPr>
          <w:p>
            <w:pPr>
              <w:ind w:left="0" w:right="0"/>
              <w:jc w:val="center"/>
              <w:keepLines w:val="0"/>
              <w:keepNext w:val="0"/>
              <w:pageBreakBefore w:val="0"/>
              <w:spacing w:before="0" w:beforeAutospacing="0" w:after="0" w:afterAutospacing="0" w:line="284" w:lineRule="auto"/>
              <w:widowControl w:val="off"/>
              <w:rPr>
                <w:rFonts w:hint="default"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23</w:t>
            </w:r>
            <w:r>
              <w:rPr>
                <w:color w:val="000000" w:themeColor="text1"/>
              </w:rPr>
            </w:r>
          </w:p>
        </w:tc>
        <w:tc>
          <w:tcPr>
            <w:tcW w:w="5866" w:type="dxa"/>
            <w:vAlign w:val="center"/>
            <w:textDirection w:val="lrTb"/>
            <w:noWrap w:val="false"/>
          </w:tcPr>
          <w:p>
            <w:pPr>
              <w:pStyle w:val="880"/>
              <w:rPr>
                <w:rFonts w:hint="default" w:ascii="宋体" w:hAnsi="宋体" w:eastAsia="宋体" w:cs="宋体"/>
                <w:color w:val="000000" w:themeColor="text1"/>
                <w:sz w:val="23"/>
                <w:szCs w:val="23"/>
                <w:highlight w:val="none"/>
              </w:rPr>
            </w:pPr>
            <w:r>
              <w:rPr>
                <w:rFonts w:hint="eastAsia" w:ascii="宋体" w:hAnsi="宋体" w:eastAsia="宋体" w:cs="宋体"/>
                <w:color w:val="000000" w:themeColor="text1"/>
                <w:sz w:val="23"/>
                <w:szCs w:val="23"/>
                <w:highlight w:val="none"/>
                <w:lang w:val="en-US" w:eastAsia="zh-CN"/>
              </w:rPr>
              <w:t xml:space="preserve">（1）</w:t>
            </w:r>
            <w:r>
              <w:rPr>
                <w:rFonts w:hint="default" w:ascii="宋体" w:hAnsi="宋体" w:eastAsia="宋体" w:cs="宋体"/>
                <w:color w:val="000000" w:themeColor="text1"/>
                <w:sz w:val="23"/>
                <w:szCs w:val="23"/>
                <w:highlight w:val="none"/>
                <w:lang w:val="en-US" w:eastAsia="zh-CN"/>
              </w:rPr>
              <w:t xml:space="preserve">拟派本项目负责人：具备建设工程高级及以上专业技术职称资格，且同时持有见证取样类、主体结构工程类和市政工程类检测人员相关合格证明的，见证取样类、主体结构工程类和市政工程类中根据以下备注内写明的类别，各有1个子项的得1分，各有2个子项的得3分，各有3个子项的得4分，各有4个子项的得5分，本项最高得分5分。</w:t>
            </w:r>
            <w:r>
              <w:rPr>
                <w:color w:val="000000" w:themeColor="text1"/>
              </w:rPr>
            </w:r>
          </w:p>
          <w:p>
            <w:pPr>
              <w:pStyle w:val="880"/>
              <w:rPr>
                <w:rFonts w:hint="default" w:ascii="宋体" w:hAnsi="宋体" w:eastAsia="宋体" w:cs="宋体"/>
                <w:color w:val="000000" w:themeColor="text1"/>
                <w:sz w:val="23"/>
                <w:szCs w:val="23"/>
                <w:highlight w:val="none"/>
              </w:rPr>
            </w:pPr>
            <w:r>
              <w:rPr>
                <w:rFonts w:hint="default" w:ascii="宋体" w:hAnsi="宋体" w:eastAsia="宋体" w:cs="宋体"/>
                <w:color w:val="000000" w:themeColor="text1"/>
                <w:sz w:val="23"/>
                <w:szCs w:val="23"/>
                <w:highlight w:val="none"/>
                <w:lang w:val="en-US" w:eastAsia="zh-CN"/>
              </w:rPr>
              <w:t xml:space="preserve">备注：</w:t>
            </w:r>
            <w:r>
              <w:rPr>
                <w:color w:val="000000" w:themeColor="text1"/>
              </w:rPr>
            </w:r>
          </w:p>
          <w:p>
            <w:pPr>
              <w:pStyle w:val="880"/>
              <w:rPr>
                <w:rFonts w:hint="default" w:ascii="宋体" w:hAnsi="宋体" w:eastAsia="宋体" w:cs="宋体"/>
                <w:color w:val="000000" w:themeColor="text1"/>
                <w:sz w:val="23"/>
                <w:szCs w:val="23"/>
                <w:highlight w:val="none"/>
              </w:rPr>
            </w:pPr>
            <w:r>
              <w:rPr>
                <w:rFonts w:hint="default" w:ascii="宋体" w:hAnsi="宋体" w:eastAsia="宋体" w:cs="宋体"/>
                <w:color w:val="000000" w:themeColor="text1"/>
                <w:sz w:val="23"/>
                <w:szCs w:val="23"/>
                <w:highlight w:val="none"/>
                <w:lang w:val="en-US" w:eastAsia="zh-CN"/>
              </w:rPr>
              <w:t xml:space="preserve">1）相关合格证明类别子项以下述为准：</w:t>
            </w:r>
            <w:r>
              <w:rPr>
                <w:color w:val="000000" w:themeColor="text1"/>
              </w:rPr>
            </w:r>
          </w:p>
          <w:p>
            <w:pPr>
              <w:pStyle w:val="880"/>
              <w:rPr>
                <w:rFonts w:hint="default" w:ascii="宋体" w:hAnsi="宋体" w:eastAsia="宋体" w:cs="宋体"/>
                <w:color w:val="000000" w:themeColor="text1"/>
                <w:sz w:val="23"/>
                <w:szCs w:val="23"/>
                <w:highlight w:val="none"/>
              </w:rPr>
            </w:pPr>
            <w:r>
              <w:rPr>
                <w:rFonts w:hint="eastAsia" w:ascii="宋体" w:hAnsi="宋体" w:eastAsia="宋体" w:cs="宋体"/>
                <w:color w:val="000000" w:themeColor="text1"/>
                <w:sz w:val="23"/>
                <w:szCs w:val="23"/>
                <w:highlight w:val="none"/>
                <w:lang w:val="en-US" w:eastAsia="zh-CN"/>
              </w:rPr>
              <w:t xml:space="preserve">①</w:t>
            </w:r>
            <w:r>
              <w:rPr>
                <w:rFonts w:hint="default" w:ascii="宋体" w:hAnsi="宋体" w:eastAsia="宋体" w:cs="宋体"/>
                <w:b/>
                <w:bCs/>
                <w:color w:val="000000" w:themeColor="text1"/>
                <w:sz w:val="23"/>
                <w:szCs w:val="23"/>
                <w:highlight w:val="none"/>
                <w:lang w:val="en-US" w:eastAsia="zh-CN"/>
              </w:rPr>
              <w:t xml:space="preserve">见证取样类检测</w:t>
            </w:r>
            <w:r>
              <w:rPr>
                <w:rFonts w:hint="default" w:ascii="宋体" w:hAnsi="宋体" w:eastAsia="宋体" w:cs="宋体"/>
                <w:color w:val="000000" w:themeColor="text1"/>
                <w:sz w:val="23"/>
                <w:szCs w:val="23"/>
                <w:highlight w:val="none"/>
                <w:lang w:val="en-US" w:eastAsia="zh-CN"/>
              </w:rPr>
              <w:t xml:space="preserve">：水泥物理力学性能；钢筋混凝土用钢材；砂、石常规；混凝土、砂浆性能；简易土工；混凝土掺加剂；沥青；沥青混合料；预应力钢材、锚夹具、波纹管。</w:t>
            </w:r>
            <w:r>
              <w:rPr>
                <w:color w:val="000000" w:themeColor="text1"/>
              </w:rPr>
            </w:r>
          </w:p>
          <w:p>
            <w:pPr>
              <w:pStyle w:val="880"/>
              <w:rPr>
                <w:rFonts w:hint="default" w:ascii="宋体" w:hAnsi="宋体" w:eastAsia="宋体" w:cs="宋体"/>
                <w:color w:val="000000" w:themeColor="text1"/>
                <w:sz w:val="23"/>
                <w:szCs w:val="23"/>
                <w:highlight w:val="none"/>
              </w:rPr>
            </w:pPr>
            <w:r>
              <w:rPr>
                <w:rFonts w:hint="eastAsia" w:ascii="宋体" w:hAnsi="宋体" w:eastAsia="宋体" w:cs="宋体"/>
                <w:color w:val="000000" w:themeColor="text1"/>
                <w:sz w:val="23"/>
                <w:szCs w:val="23"/>
                <w:highlight w:val="none"/>
                <w:lang w:val="en-US" w:eastAsia="zh-CN"/>
              </w:rPr>
              <w:t xml:space="preserve">②</w:t>
            </w:r>
            <w:r>
              <w:rPr>
                <w:rFonts w:hint="default" w:ascii="宋体" w:hAnsi="宋体" w:eastAsia="宋体" w:cs="宋体"/>
                <w:b/>
                <w:bCs/>
                <w:color w:val="000000" w:themeColor="text1"/>
                <w:sz w:val="23"/>
                <w:szCs w:val="23"/>
                <w:highlight w:val="none"/>
                <w:lang w:val="en-US" w:eastAsia="zh-CN"/>
              </w:rPr>
              <w:t xml:space="preserve">市政工程类检测</w:t>
            </w:r>
            <w:r>
              <w:rPr>
                <w:rFonts w:hint="default" w:ascii="宋体" w:hAnsi="宋体" w:eastAsia="宋体" w:cs="宋体"/>
                <w:color w:val="000000" w:themeColor="text1"/>
                <w:sz w:val="23"/>
                <w:szCs w:val="23"/>
                <w:highlight w:val="none"/>
                <w:lang w:val="en-US" w:eastAsia="zh-CN"/>
              </w:rPr>
              <w:t xml:space="preserve">：沥青；沥青混合料；土工；土工合成材料；水泥土；道路结构；桥梁结构；桥梁伸缩装置；桥梁橡 胶支座；埋地排水管；路面砖、路缘石、 路面石材；检查井盖及雨水箅；石灰、道路用粉煤灰；粗集料、细集料；矿粉、木质素纤维。</w:t>
            </w:r>
            <w:r>
              <w:rPr>
                <w:color w:val="000000" w:themeColor="text1"/>
              </w:rPr>
            </w:r>
          </w:p>
          <w:p>
            <w:pPr>
              <w:pStyle w:val="880"/>
              <w:rPr>
                <w:rFonts w:hint="default" w:ascii="宋体" w:hAnsi="宋体" w:eastAsia="宋体" w:cs="宋体"/>
                <w:color w:val="000000" w:themeColor="text1"/>
                <w:sz w:val="23"/>
                <w:szCs w:val="23"/>
                <w:highlight w:val="none"/>
              </w:rPr>
            </w:pPr>
            <w:r>
              <w:rPr>
                <w:rFonts w:hint="eastAsia" w:ascii="宋体" w:hAnsi="宋体" w:eastAsia="宋体" w:cs="宋体"/>
                <w:color w:val="000000" w:themeColor="text1"/>
                <w:sz w:val="23"/>
                <w:szCs w:val="23"/>
                <w:highlight w:val="none"/>
                <w:lang w:val="en-US" w:eastAsia="zh-CN"/>
              </w:rPr>
              <w:t xml:space="preserve">③</w:t>
            </w:r>
            <w:r>
              <w:rPr>
                <w:rFonts w:hint="default" w:ascii="宋体" w:hAnsi="宋体" w:eastAsia="宋体" w:cs="宋体"/>
                <w:b/>
                <w:bCs/>
                <w:color w:val="000000" w:themeColor="text1"/>
                <w:sz w:val="23"/>
                <w:szCs w:val="23"/>
                <w:highlight w:val="none"/>
                <w:lang w:val="en-US" w:eastAsia="zh-CN"/>
              </w:rPr>
              <w:t xml:space="preserve">主体结构工程现场专项检测类包括</w:t>
            </w:r>
            <w:r>
              <w:rPr>
                <w:rFonts w:hint="default" w:ascii="宋体" w:hAnsi="宋体" w:eastAsia="宋体" w:cs="宋体"/>
                <w:color w:val="000000" w:themeColor="text1"/>
                <w:sz w:val="23"/>
                <w:szCs w:val="23"/>
                <w:highlight w:val="none"/>
                <w:lang w:val="en-US" w:eastAsia="zh-CN"/>
              </w:rPr>
              <w:t xml:space="preserve">：混凝土结构及构件实体、后置埋件、结构性能、砌体结构。</w:t>
            </w:r>
            <w:r>
              <w:rPr>
                <w:rFonts w:hint="default" w:ascii="宋体" w:hAnsi="宋体" w:eastAsia="宋体" w:cs="宋体"/>
                <w:b/>
                <w:bCs/>
                <w:color w:val="000000" w:themeColor="text1"/>
                <w:sz w:val="23"/>
                <w:szCs w:val="23"/>
                <w:highlight w:val="none"/>
                <w:lang w:val="en-US" w:eastAsia="zh-CN"/>
              </w:rPr>
              <w:t xml:space="preserve">（备注：对由江苏省建设工程质量监督总站颁发的《建设工程质量检测人员岗位合格证》中体现“204 混凝土结构及构件实体”检测内容的，视同包含后置埋件检测项目，下同）</w:t>
            </w:r>
            <w:r>
              <w:rPr>
                <w:color w:val="000000" w:themeColor="text1"/>
              </w:rPr>
            </w:r>
          </w:p>
          <w:p>
            <w:pPr>
              <w:pStyle w:val="880"/>
              <w:rPr>
                <w:rFonts w:hint="default" w:ascii="宋体" w:hAnsi="宋体" w:eastAsia="宋体" w:cs="宋体"/>
                <w:color w:val="000000" w:themeColor="text1"/>
                <w:sz w:val="23"/>
                <w:szCs w:val="23"/>
                <w:highlight w:val="none"/>
              </w:rPr>
            </w:pPr>
            <w:r>
              <w:rPr>
                <w:rFonts w:hint="default" w:ascii="宋体" w:hAnsi="宋体" w:eastAsia="宋体" w:cs="宋体"/>
                <w:color w:val="000000" w:themeColor="text1"/>
                <w:sz w:val="23"/>
                <w:szCs w:val="23"/>
                <w:highlight w:val="none"/>
                <w:lang w:val="en-US" w:eastAsia="zh-CN"/>
              </w:rPr>
              <w:t xml:space="preserve">2）项目负责人必须为牵头单位的人员，提供人员检测相关合格证明原件扫描件。同时提供供应商为人员缴纳的投标截止时间前三个月中任意一个月的养老保险证明原件扫描件，未按要求提供保险证明的不得分。</w:t>
            </w:r>
            <w:r>
              <w:rPr>
                <w:color w:val="000000" w:themeColor="text1"/>
              </w:rPr>
            </w:r>
          </w:p>
          <w:p>
            <w:pPr>
              <w:pStyle w:val="880"/>
              <w:rPr>
                <w:rFonts w:hint="eastAsia" w:ascii="宋体" w:hAnsi="宋体" w:eastAsia="宋体" w:cs="宋体"/>
                <w:color w:val="000000" w:themeColor="text1"/>
                <w:sz w:val="23"/>
                <w:szCs w:val="23"/>
                <w:highlight w:val="none"/>
              </w:rPr>
            </w:pPr>
            <w:r>
              <w:rPr>
                <w:rFonts w:hint="eastAsia" w:ascii="宋体" w:hAnsi="宋体" w:eastAsia="宋体" w:cs="宋体"/>
                <w:color w:val="000000" w:themeColor="text1"/>
                <w:sz w:val="23"/>
                <w:szCs w:val="23"/>
                <w:highlight w:val="none"/>
                <w:lang w:val="en-US" w:eastAsia="zh-CN"/>
              </w:rPr>
              <w:t xml:space="preserve">（2）拟派本项目组员（不含项目负责人）：同时持有见证取样类、主体结构工程类和市政工程类检测人员相关合格证明的，见证取样类、主体结构工程类和市政工程类中根据以下备注内写明的类别，各有1个子项的有一人得1分，各有2个子项的有一人得3分，各有3个子项的有一人得4分，各有4个子项的有一人得6分。同一人员最多得6分，整个项目组成员累计最高得18分。</w:t>
            </w:r>
            <w:r>
              <w:rPr>
                <w:color w:val="000000" w:themeColor="text1"/>
              </w:rPr>
            </w:r>
          </w:p>
          <w:p>
            <w:pPr>
              <w:pStyle w:val="880"/>
              <w:rPr>
                <w:rFonts w:hint="eastAsia" w:ascii="宋体" w:hAnsi="宋体" w:eastAsia="宋体" w:cs="宋体"/>
                <w:color w:val="000000" w:themeColor="text1"/>
                <w:sz w:val="23"/>
                <w:szCs w:val="23"/>
                <w:highlight w:val="none"/>
              </w:rPr>
            </w:pPr>
            <w:r>
              <w:rPr>
                <w:rFonts w:hint="eastAsia" w:ascii="宋体" w:hAnsi="宋体" w:eastAsia="宋体" w:cs="宋体"/>
                <w:color w:val="000000" w:themeColor="text1"/>
                <w:sz w:val="23"/>
                <w:szCs w:val="23"/>
                <w:highlight w:val="none"/>
                <w:lang w:val="en-US" w:eastAsia="zh-CN"/>
              </w:rPr>
              <w:t xml:space="preserve">备注：</w:t>
            </w:r>
            <w:r>
              <w:rPr>
                <w:color w:val="000000" w:themeColor="text1"/>
              </w:rPr>
            </w:r>
          </w:p>
          <w:p>
            <w:pPr>
              <w:pStyle w:val="880"/>
              <w:rPr>
                <w:rFonts w:hint="eastAsia" w:ascii="宋体" w:hAnsi="宋体" w:eastAsia="宋体" w:cs="宋体"/>
                <w:color w:val="000000" w:themeColor="text1"/>
                <w:sz w:val="23"/>
                <w:szCs w:val="23"/>
                <w:highlight w:val="none"/>
              </w:rPr>
            </w:pPr>
            <w:r>
              <w:rPr>
                <w:rFonts w:hint="eastAsia" w:ascii="宋体" w:hAnsi="宋体" w:eastAsia="宋体" w:cs="宋体"/>
                <w:color w:val="000000" w:themeColor="text1"/>
                <w:sz w:val="23"/>
                <w:szCs w:val="23"/>
                <w:highlight w:val="none"/>
                <w:lang w:val="en-US" w:eastAsia="zh-CN"/>
              </w:rPr>
              <w:t xml:space="preserve">1）相关合格证明类别子项以下述为准：</w:t>
            </w:r>
            <w:r>
              <w:rPr>
                <w:color w:val="000000" w:themeColor="text1"/>
              </w:rPr>
            </w:r>
          </w:p>
          <w:p>
            <w:pPr>
              <w:pStyle w:val="880"/>
              <w:rPr>
                <w:rFonts w:hint="eastAsia" w:ascii="宋体" w:hAnsi="宋体" w:eastAsia="宋体" w:cs="宋体"/>
                <w:color w:val="000000" w:themeColor="text1"/>
                <w:sz w:val="23"/>
                <w:szCs w:val="23"/>
                <w:highlight w:val="none"/>
              </w:rPr>
            </w:pPr>
            <w:r>
              <w:rPr>
                <w:rFonts w:hint="eastAsia" w:ascii="宋体" w:hAnsi="宋体" w:eastAsia="宋体" w:cs="宋体"/>
                <w:color w:val="000000" w:themeColor="text1"/>
                <w:sz w:val="23"/>
                <w:szCs w:val="23"/>
                <w:highlight w:val="none"/>
                <w:lang w:val="en-US" w:eastAsia="zh-CN"/>
              </w:rPr>
              <w:t xml:space="preserve">①见证取样类检测：水泥物理力学性能；钢筋混凝土用钢材；砂、石常规；混凝土、砂浆性能；简易土工；混凝土掺加剂；沥青；沥青混合料；预应力钢材、锚夹具、波纹管。</w:t>
            </w:r>
            <w:r>
              <w:rPr>
                <w:color w:val="000000" w:themeColor="text1"/>
              </w:rPr>
            </w:r>
          </w:p>
          <w:p>
            <w:pPr>
              <w:pStyle w:val="880"/>
              <w:rPr>
                <w:rFonts w:hint="eastAsia" w:ascii="宋体" w:hAnsi="宋体" w:eastAsia="宋体" w:cs="宋体"/>
                <w:color w:val="000000" w:themeColor="text1"/>
                <w:sz w:val="23"/>
                <w:szCs w:val="23"/>
                <w:highlight w:val="none"/>
              </w:rPr>
            </w:pPr>
            <w:r>
              <w:rPr>
                <w:rFonts w:hint="eastAsia" w:ascii="宋体" w:hAnsi="宋体" w:eastAsia="宋体" w:cs="宋体"/>
                <w:color w:val="000000" w:themeColor="text1"/>
                <w:sz w:val="23"/>
                <w:szCs w:val="23"/>
                <w:highlight w:val="none"/>
                <w:lang w:val="en-US" w:eastAsia="zh-CN"/>
              </w:rPr>
              <w:t xml:space="preserve">②市政工程类检测：沥青；沥青混合料；土工；土工合成材料；水泥土；道路结构；桥梁结构；桥梁伸缩装置；桥梁橡胶支座；埋地排水管；路面砖、路缘石、 路面石材；检查井盖及雨水箅；石灰、道路用粉煤灰；粗集料、细集料；矿粉、木质素纤维。</w:t>
            </w:r>
            <w:r>
              <w:rPr>
                <w:color w:val="000000" w:themeColor="text1"/>
              </w:rPr>
            </w:r>
          </w:p>
          <w:p>
            <w:pPr>
              <w:pStyle w:val="880"/>
              <w:rPr>
                <w:rFonts w:hint="eastAsia" w:ascii="宋体" w:hAnsi="宋体" w:eastAsia="宋体" w:cs="宋体"/>
                <w:color w:val="000000" w:themeColor="text1"/>
                <w:sz w:val="23"/>
                <w:szCs w:val="23"/>
                <w:highlight w:val="none"/>
              </w:rPr>
            </w:pPr>
            <w:r>
              <w:rPr>
                <w:rFonts w:hint="eastAsia" w:ascii="宋体" w:hAnsi="宋体" w:eastAsia="宋体" w:cs="宋体"/>
                <w:color w:val="000000" w:themeColor="text1"/>
                <w:sz w:val="23"/>
                <w:szCs w:val="23"/>
                <w:highlight w:val="none"/>
                <w:lang w:val="en-US" w:eastAsia="zh-CN"/>
              </w:rPr>
              <w:t xml:space="preserve">③主体结构工程现场专项检测类包括：混凝土结构及构件实体、后置埋件、结构性能、砌体结构。</w:t>
            </w:r>
            <w:r>
              <w:rPr>
                <w:color w:val="000000" w:themeColor="text1"/>
              </w:rPr>
            </w:r>
          </w:p>
          <w:p>
            <w:pPr>
              <w:pStyle w:val="880"/>
              <w:rPr>
                <w:rFonts w:hint="default" w:ascii="宋体" w:hAnsi="宋体" w:eastAsia="宋体" w:cs="宋体"/>
                <w:color w:val="000000" w:themeColor="text1"/>
                <w:sz w:val="23"/>
                <w:szCs w:val="23"/>
                <w:highlight w:val="none"/>
              </w:rPr>
            </w:pPr>
            <w:r>
              <w:rPr>
                <w:rFonts w:hint="eastAsia" w:ascii="宋体" w:hAnsi="宋体" w:eastAsia="宋体" w:cs="宋体"/>
                <w:color w:val="000000" w:themeColor="text1"/>
                <w:sz w:val="23"/>
                <w:szCs w:val="23"/>
                <w:highlight w:val="none"/>
                <w:lang w:val="en-US" w:eastAsia="zh-CN"/>
              </w:rPr>
              <w:t xml:space="preserve">2）提供检测相关合格证明扫描件。同时提供供应商为人员缴纳的投标截止时间前三个月中任意一个月的养老保险证明，未按要求提供保险证明的不得分。</w:t>
            </w:r>
            <w:r>
              <w:rPr>
                <w:color w:val="000000" w:themeColor="text1"/>
              </w:rPr>
            </w:r>
          </w:p>
        </w:tc>
        <w:tc>
          <w:tcPr>
            <w:tcW w:w="1372" w:type="dxa"/>
            <w:vAlign w:val="center"/>
            <w:textDirection w:val="lrTb"/>
            <w:noWrap w:val="false"/>
          </w:tcPr>
          <w:p>
            <w:pPr>
              <w:ind w:left="0" w:right="0"/>
              <w:jc w:val="left"/>
              <w:keepLines w:val="0"/>
              <w:keepNext w:val="0"/>
              <w:pageBreakBefore w:val="0"/>
              <w:spacing w:before="0" w:beforeAutospacing="0" w:after="0" w:afterAutospacing="0" w:line="284" w:lineRule="auto"/>
              <w:widowControl w:val="off"/>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r>
            <w:r>
              <w:rPr>
                <w:color w:val="000000" w:themeColor="text1"/>
              </w:rPr>
            </w:r>
          </w:p>
        </w:tc>
      </w:tr>
      <w:tr>
        <w:trPr>
          <w:jc w:val="center"/>
          <w:trHeight w:val="1535"/>
        </w:trPr>
        <w:tc>
          <w:tcPr>
            <w:shd w:val="clear" w:color="auto" w:fill="auto"/>
            <w:tcW w:w="615" w:type="dxa"/>
            <w:vAlign w:val="center"/>
            <w:textDirection w:val="lrTb"/>
            <w:noWrap w:val="false"/>
          </w:tcPr>
          <w:p>
            <w:pPr>
              <w:ind w:left="0" w:right="0"/>
              <w:jc w:val="center"/>
              <w:keepLines w:val="0"/>
              <w:keepNext w:val="0"/>
              <w:pageBreakBefore w:val="0"/>
              <w:spacing w:before="0" w:beforeAutospacing="0" w:after="0" w:afterAutospacing="0" w:line="284" w:lineRule="auto"/>
              <w:widowControl w:val="off"/>
              <w:rPr>
                <w:rFonts w:hint="default"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bidi="ar-SA"/>
              </w:rPr>
              <w:t xml:space="preserve">3</w:t>
            </w:r>
            <w:r>
              <w:rPr>
                <w:color w:val="000000" w:themeColor="text1"/>
              </w:rPr>
            </w:r>
          </w:p>
        </w:tc>
        <w:tc>
          <w:tcPr>
            <w:tcW w:w="964" w:type="dxa"/>
            <w:vAlign w:val="center"/>
            <w:textDirection w:val="lrTb"/>
            <w:noWrap w:val="false"/>
          </w:tcPr>
          <w:p>
            <w:pPr>
              <w:ind w:left="0" w:right="0"/>
              <w:jc w:val="center"/>
              <w:keepLines w:val="0"/>
              <w:keepNext w:val="0"/>
              <w:pageBreakBefore w:val="0"/>
              <w:spacing w:before="0" w:beforeAutospacing="0" w:after="0" w:afterAutospacing="0" w:line="284" w:lineRule="auto"/>
              <w:widowControl w:val="off"/>
              <w:rPr>
                <w:rFonts w:hint="default"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类似业绩</w:t>
            </w:r>
            <w:r>
              <w:rPr>
                <w:color w:val="000000" w:themeColor="text1"/>
              </w:rPr>
            </w:r>
          </w:p>
        </w:tc>
        <w:tc>
          <w:tcPr>
            <w:tcW w:w="592" w:type="dxa"/>
            <w:vAlign w:val="center"/>
            <w:textDirection w:val="lrTb"/>
            <w:noWrap w:val="false"/>
          </w:tcPr>
          <w:p>
            <w:pPr>
              <w:ind w:left="0" w:right="0"/>
              <w:jc w:val="center"/>
              <w:keepLines w:val="0"/>
              <w:keepNext w:val="0"/>
              <w:pageBreakBefore w:val="0"/>
              <w:spacing w:before="0" w:beforeAutospacing="0" w:after="0" w:afterAutospacing="0" w:line="284" w:lineRule="auto"/>
              <w:widowControl w:val="off"/>
              <w:rPr>
                <w:rFonts w:hint="default"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10</w:t>
            </w:r>
            <w:r>
              <w:rPr>
                <w:color w:val="000000" w:themeColor="text1"/>
              </w:rPr>
            </w:r>
          </w:p>
        </w:tc>
        <w:tc>
          <w:tcPr>
            <w:tcW w:w="5866" w:type="dxa"/>
            <w:vAlign w:val="center"/>
            <w:textDirection w:val="lrTb"/>
            <w:noWrap w:val="false"/>
          </w:tcPr>
          <w:p>
            <w:pPr>
              <w:ind w:left="0" w:right="0"/>
              <w:jc w:val="left"/>
              <w:keepLines w:val="0"/>
              <w:keepNext w:val="0"/>
              <w:pageBreakBefore w:val="0"/>
              <w:spacing w:before="0" w:beforeAutospacing="0" w:after="0" w:afterAutospacing="0" w:line="284" w:lineRule="auto"/>
              <w:widowControl w:val="off"/>
              <w:rPr>
                <w:rFonts w:hint="default"/>
                <w:color w:val="000000" w:themeColor="text1"/>
                <w:sz w:val="23"/>
                <w:szCs w:val="23"/>
                <w:highlight w:val="none"/>
              </w:rPr>
              <w:suppressLineNumbers w:val="0"/>
            </w:pPr>
            <w:r>
              <w:rPr>
                <w:rFonts w:hint="default"/>
                <w:color w:val="000000" w:themeColor="text1"/>
                <w:sz w:val="23"/>
                <w:szCs w:val="23"/>
                <w:highlight w:val="none"/>
                <w:lang w:val="en-US" w:eastAsia="zh-CN"/>
              </w:rPr>
              <w:t xml:space="preserve">供应商自2022年1月1日以来（以合同签订时间为准）承担过房建工程检测的，有1个得</w:t>
            </w:r>
            <w:r>
              <w:rPr>
                <w:rFonts w:hint="eastAsia"/>
                <w:color w:val="000000" w:themeColor="text1"/>
                <w:sz w:val="23"/>
                <w:szCs w:val="23"/>
                <w:highlight w:val="none"/>
                <w:lang w:val="en-US" w:eastAsia="zh-CN"/>
              </w:rPr>
              <w:t xml:space="preserve">2</w:t>
            </w:r>
            <w:r>
              <w:rPr>
                <w:rFonts w:hint="default"/>
                <w:color w:val="000000" w:themeColor="text1"/>
                <w:sz w:val="23"/>
                <w:szCs w:val="23"/>
                <w:highlight w:val="none"/>
                <w:lang w:val="en-US" w:eastAsia="zh-CN"/>
              </w:rPr>
              <w:t xml:space="preserve">分，</w:t>
            </w:r>
            <w:r>
              <w:rPr>
                <w:rFonts w:hint="default"/>
                <w:color w:val="000000" w:themeColor="text1"/>
                <w:sz w:val="23"/>
                <w:szCs w:val="23"/>
                <w:highlight w:val="none"/>
                <w:lang w:val="en-US" w:eastAsia="zh-CN"/>
              </w:rPr>
              <w:t xml:space="preserve">本项最高得</w:t>
            </w:r>
            <w:r>
              <w:rPr>
                <w:rFonts w:hint="eastAsia"/>
                <w:color w:val="000000" w:themeColor="text1"/>
                <w:sz w:val="23"/>
                <w:szCs w:val="23"/>
                <w:highlight w:val="none"/>
                <w:lang w:val="en-US" w:eastAsia="zh-CN"/>
              </w:rPr>
              <w:t xml:space="preserve">10</w:t>
            </w:r>
            <w:r>
              <w:rPr>
                <w:rFonts w:hint="default"/>
                <w:color w:val="000000" w:themeColor="text1"/>
                <w:sz w:val="23"/>
                <w:szCs w:val="23"/>
                <w:highlight w:val="none"/>
                <w:lang w:val="en-US" w:eastAsia="zh-CN"/>
              </w:rPr>
              <w:t xml:space="preserve">分。须提供合同及中标通知书或成交通知书</w:t>
            </w:r>
            <w:r>
              <w:rPr>
                <w:rFonts w:hint="eastAsia"/>
                <w:color w:val="000000" w:themeColor="text1"/>
                <w:sz w:val="23"/>
                <w:szCs w:val="23"/>
                <w:highlight w:val="none"/>
                <w:lang w:val="en-US" w:eastAsia="zh-CN"/>
              </w:rPr>
              <w:t xml:space="preserve">]或</w:t>
            </w:r>
            <w:r>
              <w:rPr>
                <w:rFonts w:hint="default"/>
                <w:color w:val="000000" w:themeColor="text1"/>
                <w:sz w:val="23"/>
                <w:szCs w:val="23"/>
                <w:highlight w:val="none"/>
                <w:lang w:val="en-US" w:eastAsia="zh-CN"/>
              </w:rPr>
              <w:t xml:space="preserve">直接发包</w:t>
            </w:r>
            <w:r>
              <w:rPr>
                <w:rFonts w:hint="eastAsia"/>
                <w:color w:val="000000" w:themeColor="text1"/>
                <w:sz w:val="23"/>
                <w:szCs w:val="23"/>
                <w:highlight w:val="none"/>
                <w:lang w:val="en-US" w:eastAsia="zh-CN"/>
              </w:rPr>
              <w:t xml:space="preserve">证明</w:t>
            </w:r>
            <w:r>
              <w:rPr>
                <w:rFonts w:hint="default"/>
                <w:color w:val="000000" w:themeColor="text1"/>
                <w:sz w:val="23"/>
                <w:szCs w:val="23"/>
                <w:highlight w:val="none"/>
                <w:lang w:val="en-US" w:eastAsia="zh-CN"/>
              </w:rPr>
              <w:t xml:space="preserve">。</w:t>
            </w:r>
            <w:r>
              <w:rPr>
                <w:color w:val="000000" w:themeColor="text1"/>
              </w:rPr>
            </w:r>
          </w:p>
        </w:tc>
        <w:tc>
          <w:tcPr>
            <w:tcW w:w="1372" w:type="dxa"/>
            <w:vAlign w:val="center"/>
            <w:textDirection w:val="lrTb"/>
            <w:noWrap w:val="false"/>
          </w:tcPr>
          <w:p>
            <w:pPr>
              <w:ind w:left="0" w:right="0"/>
              <w:jc w:val="both"/>
              <w:keepLines w:val="0"/>
              <w:keepNext w:val="0"/>
              <w:pageBreakBefore w:val="0"/>
              <w:spacing w:before="0" w:beforeAutospacing="0" w:after="0" w:afterAutospacing="0" w:line="284" w:lineRule="auto"/>
              <w:widowControl w:val="off"/>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rPr>
            </w:r>
            <w:r>
              <w:rPr>
                <w:color w:val="000000" w:themeColor="text1"/>
              </w:rPr>
            </w:r>
          </w:p>
        </w:tc>
      </w:tr>
      <w:tr>
        <w:trPr>
          <w:jc w:val="center"/>
          <w:trHeight w:val="656"/>
        </w:trPr>
        <w:tc>
          <w:tcPr>
            <w:tcW w:w="615" w:type="dxa"/>
            <w:vAlign w:val="center"/>
            <w:textDirection w:val="lrTb"/>
            <w:noWrap w:val="false"/>
          </w:tcPr>
          <w:p>
            <w:pPr>
              <w:ind w:left="0" w:right="0"/>
              <w:jc w:val="center"/>
              <w:keepLines w:val="0"/>
              <w:keepNext w:val="0"/>
              <w:pageBreakBefore w:val="0"/>
              <w:spacing w:before="0" w:beforeAutospacing="0" w:after="0" w:afterAutospacing="0" w:line="284" w:lineRule="auto"/>
              <w:widowControl w:val="off"/>
              <w:rPr>
                <w:rFonts w:hint="default"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6</w:t>
            </w:r>
            <w:r>
              <w:rPr>
                <w:color w:val="000000" w:themeColor="text1"/>
              </w:rPr>
            </w:r>
          </w:p>
        </w:tc>
        <w:tc>
          <w:tcPr>
            <w:tcW w:w="964" w:type="dxa"/>
            <w:vAlign w:val="center"/>
            <w:textDirection w:val="lrTb"/>
            <w:noWrap w:val="false"/>
          </w:tcPr>
          <w:p>
            <w:pPr>
              <w:ind w:left="0" w:right="0"/>
              <w:jc w:val="center"/>
              <w:keepLines w:val="0"/>
              <w:keepNext w:val="0"/>
              <w:pageBreakBefore w:val="0"/>
              <w:spacing w:before="0" w:beforeAutospacing="0" w:after="0" w:afterAutospacing="0" w:line="284" w:lineRule="auto"/>
              <w:widowControl w:val="off"/>
              <w:rPr>
                <w:rFonts w:hint="default" w:asciiTheme="minorEastAsia" w:hAnsiTheme="minorEastAsia" w:eastAsiaTheme="minorEastAsia" w:cstheme="minorEastAsia"/>
                <w:color w:val="000000" w:themeColor="text1"/>
                <w:sz w:val="23"/>
                <w:szCs w:val="23"/>
                <w:highlight w:val="none"/>
              </w:rPr>
              <w:suppressLineNumbers w:val="0"/>
            </w:pPr>
            <w:r>
              <w:rPr>
                <w:rFonts w:hint="eastAsia" w:ascii="宋体" w:hAnsi="宋体" w:eastAsia="宋体" w:cs="宋体"/>
                <w:color w:val="000000" w:themeColor="text1"/>
                <w:sz w:val="23"/>
                <w:szCs w:val="23"/>
                <w:highlight w:val="none"/>
              </w:rPr>
              <w:t xml:space="preserve">试验检测方案</w:t>
            </w:r>
            <w:r>
              <w:rPr>
                <w:color w:val="000000" w:themeColor="text1"/>
              </w:rPr>
            </w:r>
          </w:p>
        </w:tc>
        <w:tc>
          <w:tcPr>
            <w:tcW w:w="592" w:type="dxa"/>
            <w:vAlign w:val="center"/>
            <w:textDirection w:val="lrTb"/>
            <w:noWrap w:val="false"/>
          </w:tcPr>
          <w:p>
            <w:pPr>
              <w:ind w:left="0" w:right="0"/>
              <w:jc w:val="center"/>
              <w:keepLines w:val="0"/>
              <w:keepNext w:val="0"/>
              <w:pageBreakBefore w:val="0"/>
              <w:spacing w:before="0" w:beforeAutospacing="0" w:after="0" w:afterAutospacing="0" w:line="284" w:lineRule="auto"/>
              <w:widowControl w:val="off"/>
              <w:rPr>
                <w:rFonts w:hint="default"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cstheme="minorEastAsia"/>
                <w:color w:val="000000" w:themeColor="text1"/>
                <w:sz w:val="23"/>
                <w:szCs w:val="23"/>
                <w:highlight w:val="none"/>
                <w:lang w:val="en-US" w:eastAsia="zh-CN"/>
              </w:rPr>
              <w:t xml:space="preserve">42</w:t>
            </w:r>
            <w:r>
              <w:rPr>
                <w:color w:val="000000" w:themeColor="text1"/>
              </w:rPr>
            </w:r>
          </w:p>
        </w:tc>
        <w:tc>
          <w:tcPr>
            <w:tcW w:w="5866" w:type="dxa"/>
            <w:vAlign w:val="center"/>
            <w:textDirection w:val="lrTb"/>
            <w:noWrap w:val="false"/>
          </w:tcPr>
          <w:p>
            <w:pPr>
              <w:numPr>
                <w:ilvl w:val="0"/>
                <w:numId w:val="0"/>
              </w:numPr>
              <w:spacing w:line="360" w:lineRule="exact"/>
              <w:rPr>
                <w:rFonts w:hint="default" w:ascii="宋体" w:hAnsi="宋体" w:cs="宋体" w:eastAsiaTheme="minorEastAsia"/>
                <w:b w:val="0"/>
                <w:bCs w:val="0"/>
                <w:color w:val="000000" w:themeColor="text1"/>
                <w:sz w:val="23"/>
                <w:szCs w:val="23"/>
                <w:highlight w:val="none"/>
              </w:rPr>
            </w:pPr>
            <w:r>
              <w:rPr>
                <w:rFonts w:hint="default" w:ascii="宋体" w:hAnsi="宋体" w:cs="宋体" w:eastAsiaTheme="minorEastAsia"/>
                <w:b w:val="0"/>
                <w:bCs w:val="0"/>
                <w:color w:val="000000" w:themeColor="text1"/>
                <w:sz w:val="23"/>
                <w:szCs w:val="23"/>
                <w:highlight w:val="none"/>
                <w:lang w:val="en-US" w:eastAsia="zh-CN"/>
              </w:rPr>
              <w:t xml:space="preserve">（1）试验检测工作的程序与方法（</w:t>
            </w:r>
            <w:r>
              <w:rPr>
                <w:rFonts w:hint="eastAsia" w:ascii="宋体" w:hAnsi="宋体" w:cs="宋体"/>
                <w:b w:val="0"/>
                <w:bCs w:val="0"/>
                <w:color w:val="000000" w:themeColor="text1"/>
                <w:sz w:val="23"/>
                <w:szCs w:val="23"/>
                <w:highlight w:val="none"/>
                <w:lang w:val="en-US" w:eastAsia="zh-CN"/>
              </w:rPr>
              <w:t xml:space="preserve">8</w:t>
            </w:r>
            <w:r>
              <w:rPr>
                <w:rFonts w:hint="default" w:ascii="宋体" w:hAnsi="宋体" w:cs="宋体" w:eastAsiaTheme="minorEastAsia"/>
                <w:b w:val="0"/>
                <w:bCs w:val="0"/>
                <w:color w:val="000000" w:themeColor="text1"/>
                <w:sz w:val="23"/>
                <w:szCs w:val="23"/>
                <w:highlight w:val="none"/>
                <w:lang w:val="en-US" w:eastAsia="zh-CN"/>
              </w:rPr>
              <w:t xml:space="preserve">分）</w:t>
            </w:r>
            <w:r>
              <w:rPr>
                <w:color w:val="000000" w:themeColor="text1"/>
              </w:rPr>
            </w:r>
          </w:p>
          <w:p>
            <w:pPr>
              <w:numPr>
                <w:ilvl w:val="0"/>
                <w:numId w:val="0"/>
              </w:numPr>
              <w:ind w:firstLine="460"/>
              <w:spacing w:line="360" w:lineRule="exact"/>
              <w:rPr>
                <w:rFonts w:hint="default" w:ascii="宋体" w:hAnsi="宋体" w:cs="宋体" w:eastAsiaTheme="minorEastAsia"/>
                <w:b w:val="0"/>
                <w:bCs w:val="0"/>
                <w:color w:val="000000" w:themeColor="text1"/>
                <w:sz w:val="23"/>
                <w:szCs w:val="23"/>
                <w:highlight w:val="none"/>
              </w:rPr>
            </w:pPr>
            <w:r>
              <w:rPr>
                <w:rFonts w:hint="default" w:ascii="宋体" w:hAnsi="宋体" w:cs="宋体" w:eastAsiaTheme="minorEastAsia"/>
                <w:b w:val="0"/>
                <w:bCs w:val="0"/>
                <w:color w:val="000000" w:themeColor="text1"/>
                <w:sz w:val="23"/>
                <w:szCs w:val="23"/>
                <w:highlight w:val="none"/>
                <w:lang w:val="en-US" w:eastAsia="zh-CN"/>
              </w:rPr>
              <w:t xml:space="preserve">根据试验检测的内容、方法、试验检测频率，试验检测手段，试验检测资料及分析报告，最终报告的形成的可行性、针对性和可靠性等方面进行评分，内容详尽全面得</w:t>
            </w:r>
            <w:r>
              <w:rPr>
                <w:rFonts w:hint="eastAsia" w:ascii="宋体" w:hAnsi="宋体" w:cs="宋体"/>
                <w:b w:val="0"/>
                <w:bCs w:val="0"/>
                <w:color w:val="000000" w:themeColor="text1"/>
                <w:sz w:val="23"/>
                <w:szCs w:val="23"/>
                <w:highlight w:val="none"/>
                <w:lang w:val="en-US" w:eastAsia="zh-CN"/>
              </w:rPr>
              <w:t xml:space="preserve">8</w:t>
            </w:r>
            <w:r>
              <w:rPr>
                <w:rFonts w:hint="default" w:ascii="宋体" w:hAnsi="宋体" w:cs="宋体" w:eastAsiaTheme="minorEastAsia"/>
                <w:b w:val="0"/>
                <w:bCs w:val="0"/>
                <w:color w:val="000000" w:themeColor="text1"/>
                <w:sz w:val="23"/>
                <w:szCs w:val="23"/>
                <w:highlight w:val="none"/>
                <w:lang w:val="en-US" w:eastAsia="zh-CN"/>
              </w:rPr>
              <w:t xml:space="preserve">分，内容较为详尽全面得</w:t>
            </w:r>
            <w:r>
              <w:rPr>
                <w:rFonts w:hint="eastAsia" w:ascii="宋体" w:hAnsi="宋体" w:cs="宋体"/>
                <w:b w:val="0"/>
                <w:bCs w:val="0"/>
                <w:color w:val="000000" w:themeColor="text1"/>
                <w:sz w:val="23"/>
                <w:szCs w:val="23"/>
                <w:highlight w:val="none"/>
                <w:lang w:val="en-US" w:eastAsia="zh-CN"/>
              </w:rPr>
              <w:t xml:space="preserve">6</w:t>
            </w:r>
            <w:r>
              <w:rPr>
                <w:rFonts w:hint="default" w:ascii="宋体" w:hAnsi="宋体" w:cs="宋体" w:eastAsiaTheme="minorEastAsia"/>
                <w:b w:val="0"/>
                <w:bCs w:val="0"/>
                <w:color w:val="000000" w:themeColor="text1"/>
                <w:sz w:val="23"/>
                <w:szCs w:val="23"/>
                <w:highlight w:val="none"/>
                <w:lang w:val="en-US" w:eastAsia="zh-CN"/>
              </w:rPr>
              <w:t xml:space="preserve">分，内容一般得</w:t>
            </w:r>
            <w:r>
              <w:rPr>
                <w:rFonts w:hint="eastAsia" w:ascii="宋体" w:hAnsi="宋体" w:cs="宋体"/>
                <w:b w:val="0"/>
                <w:bCs w:val="0"/>
                <w:color w:val="000000" w:themeColor="text1"/>
                <w:sz w:val="23"/>
                <w:szCs w:val="23"/>
                <w:highlight w:val="none"/>
                <w:lang w:val="en-US" w:eastAsia="zh-CN"/>
              </w:rPr>
              <w:t xml:space="preserve">4</w:t>
            </w:r>
            <w:r>
              <w:rPr>
                <w:rFonts w:hint="default" w:ascii="宋体" w:hAnsi="宋体" w:cs="宋体" w:eastAsiaTheme="minorEastAsia"/>
                <w:b w:val="0"/>
                <w:bCs w:val="0"/>
                <w:color w:val="000000" w:themeColor="text1"/>
                <w:sz w:val="23"/>
                <w:szCs w:val="23"/>
                <w:highlight w:val="none"/>
                <w:lang w:val="en-US" w:eastAsia="zh-CN"/>
              </w:rPr>
              <w:t xml:space="preserve">分，</w:t>
            </w:r>
            <w:r>
              <w:rPr>
                <w:rFonts w:hint="eastAsia" w:ascii="宋体" w:hAnsi="宋体" w:cs="宋体"/>
                <w:b w:val="0"/>
                <w:bCs w:val="0"/>
                <w:color w:val="000000" w:themeColor="text1"/>
                <w:sz w:val="23"/>
                <w:szCs w:val="23"/>
                <w:highlight w:val="none"/>
                <w:lang w:val="en-US" w:eastAsia="zh-CN"/>
              </w:rPr>
              <w:t xml:space="preserve">内容差的得1分，</w:t>
            </w:r>
            <w:r>
              <w:rPr>
                <w:rFonts w:hint="default" w:ascii="宋体" w:hAnsi="宋体" w:cs="宋体" w:eastAsiaTheme="minorEastAsia"/>
                <w:b w:val="0"/>
                <w:bCs w:val="0"/>
                <w:color w:val="000000" w:themeColor="text1"/>
                <w:sz w:val="23"/>
                <w:szCs w:val="23"/>
                <w:highlight w:val="none"/>
                <w:lang w:val="en-US" w:eastAsia="zh-CN"/>
              </w:rPr>
              <w:t xml:space="preserve">不提供得0分。</w:t>
            </w:r>
            <w:r>
              <w:rPr>
                <w:color w:val="000000" w:themeColor="text1"/>
              </w:rPr>
            </w:r>
          </w:p>
          <w:p>
            <w:pPr>
              <w:numPr>
                <w:ilvl w:val="0"/>
                <w:numId w:val="0"/>
              </w:numPr>
              <w:spacing w:line="360" w:lineRule="exact"/>
              <w:rPr>
                <w:rFonts w:hint="default" w:ascii="宋体" w:hAnsi="宋体" w:cs="宋体" w:eastAsiaTheme="minorEastAsia"/>
                <w:b w:val="0"/>
                <w:bCs w:val="0"/>
                <w:color w:val="000000" w:themeColor="text1"/>
                <w:sz w:val="23"/>
                <w:szCs w:val="23"/>
                <w:highlight w:val="none"/>
              </w:rPr>
            </w:pPr>
            <w:r>
              <w:rPr>
                <w:rFonts w:hint="default" w:ascii="宋体" w:hAnsi="宋体" w:cs="宋体" w:eastAsiaTheme="minorEastAsia"/>
                <w:b w:val="0"/>
                <w:bCs w:val="0"/>
                <w:color w:val="000000" w:themeColor="text1"/>
                <w:sz w:val="23"/>
                <w:szCs w:val="23"/>
                <w:highlight w:val="none"/>
                <w:lang w:val="en-US" w:eastAsia="zh-CN"/>
              </w:rPr>
              <w:t xml:space="preserve">（2）根据试验检测工作服务的目标，保证试验检测精度的技术措施（</w:t>
            </w:r>
            <w:r>
              <w:rPr>
                <w:rFonts w:hint="eastAsia" w:ascii="宋体" w:hAnsi="宋体" w:cs="宋体"/>
                <w:b w:val="0"/>
                <w:bCs w:val="0"/>
                <w:color w:val="000000" w:themeColor="text1"/>
                <w:sz w:val="23"/>
                <w:szCs w:val="23"/>
                <w:highlight w:val="none"/>
                <w:lang w:val="en-US" w:eastAsia="zh-CN"/>
              </w:rPr>
              <w:t xml:space="preserve">5</w:t>
            </w:r>
            <w:r>
              <w:rPr>
                <w:rFonts w:hint="default" w:ascii="宋体" w:hAnsi="宋体" w:cs="宋体" w:eastAsiaTheme="minorEastAsia"/>
                <w:b w:val="0"/>
                <w:bCs w:val="0"/>
                <w:color w:val="000000" w:themeColor="text1"/>
                <w:sz w:val="23"/>
                <w:szCs w:val="23"/>
                <w:highlight w:val="none"/>
                <w:lang w:val="en-US" w:eastAsia="zh-CN"/>
              </w:rPr>
              <w:t xml:space="preserve">分）</w:t>
            </w:r>
            <w:r>
              <w:rPr>
                <w:color w:val="000000" w:themeColor="text1"/>
              </w:rPr>
            </w:r>
          </w:p>
          <w:p>
            <w:pPr>
              <w:numPr>
                <w:ilvl w:val="0"/>
                <w:numId w:val="0"/>
              </w:numPr>
              <w:spacing w:line="360" w:lineRule="exact"/>
              <w:rPr>
                <w:rFonts w:hint="default" w:ascii="宋体" w:hAnsi="宋体" w:cs="宋体" w:eastAsiaTheme="minorEastAsia"/>
                <w:b w:val="0"/>
                <w:bCs w:val="0"/>
                <w:color w:val="000000" w:themeColor="text1"/>
                <w:sz w:val="23"/>
                <w:szCs w:val="23"/>
                <w:highlight w:val="none"/>
              </w:rPr>
            </w:pPr>
            <w:r>
              <w:rPr>
                <w:rFonts w:hint="default" w:ascii="宋体" w:hAnsi="宋体" w:cs="宋体" w:eastAsiaTheme="minorEastAsia"/>
                <w:b w:val="0"/>
                <w:bCs w:val="0"/>
                <w:color w:val="000000" w:themeColor="text1"/>
                <w:sz w:val="23"/>
                <w:szCs w:val="23"/>
                <w:highlight w:val="none"/>
                <w:lang w:val="en-US" w:eastAsia="zh-CN"/>
              </w:rPr>
              <w:t xml:space="preserve">    内容详尽全面得</w:t>
            </w:r>
            <w:r>
              <w:rPr>
                <w:rFonts w:hint="eastAsia" w:ascii="宋体" w:hAnsi="宋体" w:cs="宋体"/>
                <w:b w:val="0"/>
                <w:bCs w:val="0"/>
                <w:color w:val="000000" w:themeColor="text1"/>
                <w:sz w:val="23"/>
                <w:szCs w:val="23"/>
                <w:highlight w:val="none"/>
                <w:lang w:val="en-US" w:eastAsia="zh-CN"/>
              </w:rPr>
              <w:t xml:space="preserve">5</w:t>
            </w:r>
            <w:r>
              <w:rPr>
                <w:rFonts w:hint="default" w:ascii="宋体" w:hAnsi="宋体" w:cs="宋体" w:eastAsiaTheme="minorEastAsia"/>
                <w:b w:val="0"/>
                <w:bCs w:val="0"/>
                <w:color w:val="000000" w:themeColor="text1"/>
                <w:sz w:val="23"/>
                <w:szCs w:val="23"/>
                <w:highlight w:val="none"/>
                <w:lang w:val="en-US" w:eastAsia="zh-CN"/>
              </w:rPr>
              <w:t xml:space="preserve">分，内容较为详尽全面得</w:t>
            </w:r>
            <w:r>
              <w:rPr>
                <w:rFonts w:hint="eastAsia" w:ascii="宋体" w:hAnsi="宋体" w:cs="宋体"/>
                <w:b w:val="0"/>
                <w:bCs w:val="0"/>
                <w:color w:val="000000" w:themeColor="text1"/>
                <w:sz w:val="23"/>
                <w:szCs w:val="23"/>
                <w:highlight w:val="none"/>
                <w:lang w:val="en-US" w:eastAsia="zh-CN"/>
              </w:rPr>
              <w:t xml:space="preserve">4</w:t>
            </w:r>
            <w:r>
              <w:rPr>
                <w:rFonts w:hint="default" w:ascii="宋体" w:hAnsi="宋体" w:cs="宋体" w:eastAsiaTheme="minorEastAsia"/>
                <w:b w:val="0"/>
                <w:bCs w:val="0"/>
                <w:color w:val="000000" w:themeColor="text1"/>
                <w:sz w:val="23"/>
                <w:szCs w:val="23"/>
                <w:highlight w:val="none"/>
                <w:lang w:val="en-US" w:eastAsia="zh-CN"/>
              </w:rPr>
              <w:t xml:space="preserve">分，内容一般得</w:t>
            </w:r>
            <w:r>
              <w:rPr>
                <w:rFonts w:hint="eastAsia" w:ascii="宋体" w:hAnsi="宋体" w:cs="宋体"/>
                <w:b w:val="0"/>
                <w:bCs w:val="0"/>
                <w:color w:val="000000" w:themeColor="text1"/>
                <w:sz w:val="23"/>
                <w:szCs w:val="23"/>
                <w:highlight w:val="none"/>
                <w:lang w:val="en-US" w:eastAsia="zh-CN"/>
              </w:rPr>
              <w:t xml:space="preserve">3</w:t>
            </w:r>
            <w:r>
              <w:rPr>
                <w:rFonts w:hint="default" w:ascii="宋体" w:hAnsi="宋体" w:cs="宋体" w:eastAsiaTheme="minorEastAsia"/>
                <w:b w:val="0"/>
                <w:bCs w:val="0"/>
                <w:color w:val="000000" w:themeColor="text1"/>
                <w:sz w:val="23"/>
                <w:szCs w:val="23"/>
                <w:highlight w:val="none"/>
                <w:lang w:val="en-US" w:eastAsia="zh-CN"/>
              </w:rPr>
              <w:t xml:space="preserve">分，</w:t>
            </w:r>
            <w:r>
              <w:rPr>
                <w:rFonts w:hint="eastAsia" w:ascii="宋体" w:hAnsi="宋体" w:cs="宋体"/>
                <w:b w:val="0"/>
                <w:bCs w:val="0"/>
                <w:color w:val="000000" w:themeColor="text1"/>
                <w:sz w:val="23"/>
                <w:szCs w:val="23"/>
                <w:highlight w:val="none"/>
                <w:lang w:val="en-US" w:eastAsia="zh-CN"/>
              </w:rPr>
              <w:t xml:space="preserve">内容差的得1分，</w:t>
            </w:r>
            <w:r>
              <w:rPr>
                <w:rFonts w:hint="default" w:ascii="宋体" w:hAnsi="宋体" w:cs="宋体" w:eastAsiaTheme="minorEastAsia"/>
                <w:b w:val="0"/>
                <w:bCs w:val="0"/>
                <w:color w:val="000000" w:themeColor="text1"/>
                <w:sz w:val="23"/>
                <w:szCs w:val="23"/>
                <w:highlight w:val="none"/>
                <w:lang w:val="en-US" w:eastAsia="zh-CN"/>
              </w:rPr>
              <w:t xml:space="preserve">不提供得0分。</w:t>
            </w:r>
            <w:r>
              <w:rPr>
                <w:color w:val="000000" w:themeColor="text1"/>
              </w:rPr>
            </w:r>
          </w:p>
          <w:p>
            <w:pPr>
              <w:numPr>
                <w:ilvl w:val="0"/>
                <w:numId w:val="0"/>
              </w:numPr>
              <w:spacing w:line="360" w:lineRule="exact"/>
              <w:rPr>
                <w:rFonts w:hint="default" w:ascii="宋体" w:hAnsi="宋体" w:cs="宋体" w:eastAsiaTheme="minorEastAsia"/>
                <w:b w:val="0"/>
                <w:bCs w:val="0"/>
                <w:color w:val="000000" w:themeColor="text1"/>
                <w:sz w:val="23"/>
                <w:szCs w:val="23"/>
                <w:highlight w:val="none"/>
              </w:rPr>
            </w:pPr>
            <w:r>
              <w:rPr>
                <w:rFonts w:hint="default" w:ascii="宋体" w:hAnsi="宋体" w:cs="宋体" w:eastAsiaTheme="minorEastAsia"/>
                <w:b w:val="0"/>
                <w:bCs w:val="0"/>
                <w:color w:val="000000" w:themeColor="text1"/>
                <w:sz w:val="23"/>
                <w:szCs w:val="23"/>
                <w:highlight w:val="none"/>
                <w:lang w:val="en-US" w:eastAsia="zh-CN"/>
              </w:rPr>
              <w:t xml:space="preserve">（3）试验检测进度计划及保证试验检测进度的措施（</w:t>
            </w:r>
            <w:r>
              <w:rPr>
                <w:rFonts w:hint="eastAsia" w:ascii="宋体" w:hAnsi="宋体" w:cs="宋体"/>
                <w:b w:val="0"/>
                <w:bCs w:val="0"/>
                <w:color w:val="000000" w:themeColor="text1"/>
                <w:sz w:val="23"/>
                <w:szCs w:val="23"/>
                <w:highlight w:val="none"/>
                <w:lang w:val="en-US" w:eastAsia="zh-CN"/>
              </w:rPr>
              <w:t xml:space="preserve">5</w:t>
            </w:r>
            <w:r>
              <w:rPr>
                <w:rFonts w:hint="default" w:ascii="宋体" w:hAnsi="宋体" w:cs="宋体" w:eastAsiaTheme="minorEastAsia"/>
                <w:b w:val="0"/>
                <w:bCs w:val="0"/>
                <w:color w:val="000000" w:themeColor="text1"/>
                <w:sz w:val="23"/>
                <w:szCs w:val="23"/>
                <w:highlight w:val="none"/>
                <w:lang w:val="en-US" w:eastAsia="zh-CN"/>
              </w:rPr>
              <w:t xml:space="preserve">分）</w:t>
            </w:r>
            <w:r>
              <w:rPr>
                <w:color w:val="000000" w:themeColor="text1"/>
              </w:rPr>
            </w:r>
          </w:p>
          <w:p>
            <w:pPr>
              <w:numPr>
                <w:ilvl w:val="0"/>
                <w:numId w:val="0"/>
              </w:numPr>
              <w:spacing w:line="360" w:lineRule="exact"/>
              <w:rPr>
                <w:rFonts w:hint="default" w:ascii="宋体" w:hAnsi="宋体" w:cs="宋体" w:eastAsiaTheme="minorEastAsia"/>
                <w:b w:val="0"/>
                <w:bCs w:val="0"/>
                <w:color w:val="000000" w:themeColor="text1"/>
                <w:sz w:val="23"/>
                <w:szCs w:val="23"/>
                <w:highlight w:val="none"/>
              </w:rPr>
            </w:pPr>
            <w:r>
              <w:rPr>
                <w:rFonts w:hint="default" w:ascii="宋体" w:hAnsi="宋体" w:cs="宋体" w:eastAsiaTheme="minorEastAsia"/>
                <w:b w:val="0"/>
                <w:bCs w:val="0"/>
                <w:color w:val="000000" w:themeColor="text1"/>
                <w:sz w:val="23"/>
                <w:szCs w:val="23"/>
                <w:highlight w:val="none"/>
                <w:lang w:val="en-US" w:eastAsia="zh-CN"/>
              </w:rPr>
              <w:t xml:space="preserve">    内容详尽全面得</w:t>
            </w:r>
            <w:r>
              <w:rPr>
                <w:rFonts w:hint="eastAsia" w:ascii="宋体" w:hAnsi="宋体" w:cs="宋体"/>
                <w:b w:val="0"/>
                <w:bCs w:val="0"/>
                <w:color w:val="000000" w:themeColor="text1"/>
                <w:sz w:val="23"/>
                <w:szCs w:val="23"/>
                <w:highlight w:val="none"/>
                <w:lang w:val="en-US" w:eastAsia="zh-CN"/>
              </w:rPr>
              <w:t xml:space="preserve">5</w:t>
            </w:r>
            <w:r>
              <w:rPr>
                <w:rFonts w:hint="default" w:ascii="宋体" w:hAnsi="宋体" w:cs="宋体" w:eastAsiaTheme="minorEastAsia"/>
                <w:b w:val="0"/>
                <w:bCs w:val="0"/>
                <w:color w:val="000000" w:themeColor="text1"/>
                <w:sz w:val="23"/>
                <w:szCs w:val="23"/>
                <w:highlight w:val="none"/>
                <w:lang w:val="en-US" w:eastAsia="zh-CN"/>
              </w:rPr>
              <w:t xml:space="preserve">分，内容较为详尽全面得</w:t>
            </w:r>
            <w:r>
              <w:rPr>
                <w:rFonts w:hint="eastAsia" w:ascii="宋体" w:hAnsi="宋体" w:cs="宋体"/>
                <w:b w:val="0"/>
                <w:bCs w:val="0"/>
                <w:color w:val="000000" w:themeColor="text1"/>
                <w:sz w:val="23"/>
                <w:szCs w:val="23"/>
                <w:highlight w:val="none"/>
                <w:lang w:val="en-US" w:eastAsia="zh-CN"/>
              </w:rPr>
              <w:t xml:space="preserve">4</w:t>
            </w:r>
            <w:r>
              <w:rPr>
                <w:rFonts w:hint="default" w:ascii="宋体" w:hAnsi="宋体" w:cs="宋体" w:eastAsiaTheme="minorEastAsia"/>
                <w:b w:val="0"/>
                <w:bCs w:val="0"/>
                <w:color w:val="000000" w:themeColor="text1"/>
                <w:sz w:val="23"/>
                <w:szCs w:val="23"/>
                <w:highlight w:val="none"/>
                <w:lang w:val="en-US" w:eastAsia="zh-CN"/>
              </w:rPr>
              <w:t xml:space="preserve">分，内容一般得</w:t>
            </w:r>
            <w:r>
              <w:rPr>
                <w:rFonts w:hint="eastAsia" w:ascii="宋体" w:hAnsi="宋体" w:cs="宋体"/>
                <w:b w:val="0"/>
                <w:bCs w:val="0"/>
                <w:color w:val="000000" w:themeColor="text1"/>
                <w:sz w:val="23"/>
                <w:szCs w:val="23"/>
                <w:highlight w:val="none"/>
                <w:lang w:val="en-US" w:eastAsia="zh-CN"/>
              </w:rPr>
              <w:t xml:space="preserve">3</w:t>
            </w:r>
            <w:r>
              <w:rPr>
                <w:rFonts w:hint="default" w:ascii="宋体" w:hAnsi="宋体" w:cs="宋体" w:eastAsiaTheme="minorEastAsia"/>
                <w:b w:val="0"/>
                <w:bCs w:val="0"/>
                <w:color w:val="000000" w:themeColor="text1"/>
                <w:sz w:val="23"/>
                <w:szCs w:val="23"/>
                <w:highlight w:val="none"/>
                <w:lang w:val="en-US" w:eastAsia="zh-CN"/>
              </w:rPr>
              <w:t xml:space="preserve">分</w:t>
            </w:r>
            <w:r>
              <w:rPr>
                <w:rFonts w:hint="eastAsia" w:ascii="宋体" w:hAnsi="宋体" w:cs="宋体"/>
                <w:b w:val="0"/>
                <w:bCs w:val="0"/>
                <w:color w:val="000000" w:themeColor="text1"/>
                <w:sz w:val="23"/>
                <w:szCs w:val="23"/>
                <w:highlight w:val="none"/>
                <w:lang w:val="en-US" w:eastAsia="zh-CN"/>
              </w:rPr>
              <w:t xml:space="preserve">，内容差的得1分，</w:t>
            </w:r>
            <w:r>
              <w:rPr>
                <w:rFonts w:hint="default" w:ascii="宋体" w:hAnsi="宋体" w:cs="宋体" w:eastAsiaTheme="minorEastAsia"/>
                <w:b w:val="0"/>
                <w:bCs w:val="0"/>
                <w:color w:val="000000" w:themeColor="text1"/>
                <w:sz w:val="23"/>
                <w:szCs w:val="23"/>
                <w:highlight w:val="none"/>
                <w:lang w:val="en-US" w:eastAsia="zh-CN"/>
              </w:rPr>
              <w:t xml:space="preserve">不提供得0分。</w:t>
            </w:r>
            <w:r>
              <w:rPr>
                <w:color w:val="000000" w:themeColor="text1"/>
              </w:rPr>
            </w:r>
          </w:p>
          <w:p>
            <w:pPr>
              <w:numPr>
                <w:ilvl w:val="0"/>
                <w:numId w:val="0"/>
              </w:numPr>
              <w:spacing w:line="360" w:lineRule="exact"/>
              <w:rPr>
                <w:rFonts w:hint="default" w:ascii="宋体" w:hAnsi="宋体" w:cs="宋体" w:eastAsiaTheme="minorEastAsia"/>
                <w:b w:val="0"/>
                <w:bCs w:val="0"/>
                <w:color w:val="000000" w:themeColor="text1"/>
                <w:sz w:val="23"/>
                <w:szCs w:val="23"/>
                <w:highlight w:val="none"/>
              </w:rPr>
            </w:pPr>
            <w:r>
              <w:rPr>
                <w:rFonts w:hint="default" w:ascii="宋体" w:hAnsi="宋体" w:cs="宋体" w:eastAsiaTheme="minorEastAsia"/>
                <w:b w:val="0"/>
                <w:bCs w:val="0"/>
                <w:color w:val="000000" w:themeColor="text1"/>
                <w:sz w:val="23"/>
                <w:szCs w:val="23"/>
                <w:highlight w:val="none"/>
                <w:lang w:val="en-US" w:eastAsia="zh-CN"/>
              </w:rPr>
              <w:t xml:space="preserve">（4）试验检测工作质量保障与服务保障措施（</w:t>
            </w:r>
            <w:r>
              <w:rPr>
                <w:rFonts w:hint="eastAsia" w:ascii="宋体" w:hAnsi="宋体" w:cs="宋体"/>
                <w:b w:val="0"/>
                <w:bCs w:val="0"/>
                <w:color w:val="000000" w:themeColor="text1"/>
                <w:sz w:val="23"/>
                <w:szCs w:val="23"/>
                <w:highlight w:val="none"/>
                <w:lang w:val="en-US" w:eastAsia="zh-CN"/>
              </w:rPr>
              <w:t xml:space="preserve">5</w:t>
            </w:r>
            <w:r>
              <w:rPr>
                <w:rFonts w:hint="default" w:ascii="宋体" w:hAnsi="宋体" w:cs="宋体" w:eastAsiaTheme="minorEastAsia"/>
                <w:b w:val="0"/>
                <w:bCs w:val="0"/>
                <w:color w:val="000000" w:themeColor="text1"/>
                <w:sz w:val="23"/>
                <w:szCs w:val="23"/>
                <w:highlight w:val="none"/>
                <w:lang w:val="en-US" w:eastAsia="zh-CN"/>
              </w:rPr>
              <w:t xml:space="preserve">分）</w:t>
            </w:r>
            <w:r>
              <w:rPr>
                <w:color w:val="000000" w:themeColor="text1"/>
              </w:rPr>
            </w:r>
          </w:p>
          <w:p>
            <w:pPr>
              <w:numPr>
                <w:ilvl w:val="0"/>
                <w:numId w:val="0"/>
              </w:numPr>
              <w:spacing w:line="360" w:lineRule="exact"/>
              <w:rPr>
                <w:rFonts w:hint="default" w:ascii="宋体" w:hAnsi="宋体" w:cs="宋体" w:eastAsiaTheme="minorEastAsia"/>
                <w:b w:val="0"/>
                <w:bCs w:val="0"/>
                <w:color w:val="000000" w:themeColor="text1"/>
                <w:sz w:val="23"/>
                <w:szCs w:val="23"/>
                <w:highlight w:val="none"/>
              </w:rPr>
            </w:pPr>
            <w:r>
              <w:rPr>
                <w:rFonts w:hint="default" w:ascii="宋体" w:hAnsi="宋体" w:cs="宋体" w:eastAsiaTheme="minorEastAsia"/>
                <w:b w:val="0"/>
                <w:bCs w:val="0"/>
                <w:color w:val="000000" w:themeColor="text1"/>
                <w:sz w:val="23"/>
                <w:szCs w:val="23"/>
                <w:highlight w:val="none"/>
                <w:lang w:val="en-US" w:eastAsia="zh-CN"/>
              </w:rPr>
              <w:t xml:space="preserve">    内容详尽全面得</w:t>
            </w:r>
            <w:r>
              <w:rPr>
                <w:rFonts w:hint="eastAsia" w:ascii="宋体" w:hAnsi="宋体" w:cs="宋体"/>
                <w:b w:val="0"/>
                <w:bCs w:val="0"/>
                <w:color w:val="000000" w:themeColor="text1"/>
                <w:sz w:val="23"/>
                <w:szCs w:val="23"/>
                <w:highlight w:val="none"/>
                <w:lang w:val="en-US" w:eastAsia="zh-CN"/>
              </w:rPr>
              <w:t xml:space="preserve">5</w:t>
            </w:r>
            <w:r>
              <w:rPr>
                <w:rFonts w:hint="default" w:ascii="宋体" w:hAnsi="宋体" w:cs="宋体" w:eastAsiaTheme="minorEastAsia"/>
                <w:b w:val="0"/>
                <w:bCs w:val="0"/>
                <w:color w:val="000000" w:themeColor="text1"/>
                <w:sz w:val="23"/>
                <w:szCs w:val="23"/>
                <w:highlight w:val="none"/>
                <w:lang w:val="en-US" w:eastAsia="zh-CN"/>
              </w:rPr>
              <w:t xml:space="preserve">分，内容较为详尽全面得</w:t>
            </w:r>
            <w:r>
              <w:rPr>
                <w:rFonts w:hint="eastAsia" w:ascii="宋体" w:hAnsi="宋体" w:cs="宋体"/>
                <w:b w:val="0"/>
                <w:bCs w:val="0"/>
                <w:color w:val="000000" w:themeColor="text1"/>
                <w:sz w:val="23"/>
                <w:szCs w:val="23"/>
                <w:highlight w:val="none"/>
                <w:lang w:val="en-US" w:eastAsia="zh-CN"/>
              </w:rPr>
              <w:t xml:space="preserve">4</w:t>
            </w:r>
            <w:r>
              <w:rPr>
                <w:rFonts w:hint="default" w:ascii="宋体" w:hAnsi="宋体" w:cs="宋体" w:eastAsiaTheme="minorEastAsia"/>
                <w:b w:val="0"/>
                <w:bCs w:val="0"/>
                <w:color w:val="000000" w:themeColor="text1"/>
                <w:sz w:val="23"/>
                <w:szCs w:val="23"/>
                <w:highlight w:val="none"/>
                <w:lang w:val="en-US" w:eastAsia="zh-CN"/>
              </w:rPr>
              <w:t xml:space="preserve">分，内容一般得</w:t>
            </w:r>
            <w:r>
              <w:rPr>
                <w:rFonts w:hint="eastAsia" w:ascii="宋体" w:hAnsi="宋体" w:cs="宋体"/>
                <w:b w:val="0"/>
                <w:bCs w:val="0"/>
                <w:color w:val="000000" w:themeColor="text1"/>
                <w:sz w:val="23"/>
                <w:szCs w:val="23"/>
                <w:highlight w:val="none"/>
                <w:lang w:val="en-US" w:eastAsia="zh-CN"/>
              </w:rPr>
              <w:t xml:space="preserve">3</w:t>
            </w:r>
            <w:r>
              <w:rPr>
                <w:rFonts w:hint="default" w:ascii="宋体" w:hAnsi="宋体" w:cs="宋体" w:eastAsiaTheme="minorEastAsia"/>
                <w:b w:val="0"/>
                <w:bCs w:val="0"/>
                <w:color w:val="000000" w:themeColor="text1"/>
                <w:sz w:val="23"/>
                <w:szCs w:val="23"/>
                <w:highlight w:val="none"/>
                <w:lang w:val="en-US" w:eastAsia="zh-CN"/>
              </w:rPr>
              <w:t xml:space="preserve">分，</w:t>
            </w:r>
            <w:r>
              <w:rPr>
                <w:rFonts w:hint="eastAsia" w:ascii="宋体" w:hAnsi="宋体" w:cs="宋体"/>
                <w:b w:val="0"/>
                <w:bCs w:val="0"/>
                <w:color w:val="000000" w:themeColor="text1"/>
                <w:sz w:val="23"/>
                <w:szCs w:val="23"/>
                <w:highlight w:val="none"/>
                <w:lang w:val="en-US" w:eastAsia="zh-CN"/>
              </w:rPr>
              <w:t xml:space="preserve">内容差的得1分，</w:t>
            </w:r>
            <w:r>
              <w:rPr>
                <w:rFonts w:hint="default" w:ascii="宋体" w:hAnsi="宋体" w:cs="宋体" w:eastAsiaTheme="minorEastAsia"/>
                <w:b w:val="0"/>
                <w:bCs w:val="0"/>
                <w:color w:val="000000" w:themeColor="text1"/>
                <w:sz w:val="23"/>
                <w:szCs w:val="23"/>
                <w:highlight w:val="none"/>
                <w:lang w:val="en-US" w:eastAsia="zh-CN"/>
              </w:rPr>
              <w:t xml:space="preserve">不提供得0分。</w:t>
            </w:r>
            <w:r>
              <w:rPr>
                <w:color w:val="000000" w:themeColor="text1"/>
              </w:rPr>
            </w:r>
          </w:p>
          <w:p>
            <w:pPr>
              <w:numPr>
                <w:ilvl w:val="0"/>
                <w:numId w:val="0"/>
              </w:numPr>
              <w:spacing w:line="360" w:lineRule="exact"/>
              <w:rPr>
                <w:rFonts w:hint="default" w:ascii="宋体" w:hAnsi="宋体" w:cs="宋体" w:eastAsiaTheme="minorEastAsia"/>
                <w:b w:val="0"/>
                <w:bCs w:val="0"/>
                <w:color w:val="000000" w:themeColor="text1"/>
                <w:sz w:val="23"/>
                <w:szCs w:val="23"/>
                <w:highlight w:val="none"/>
              </w:rPr>
            </w:pPr>
            <w:r>
              <w:rPr>
                <w:rFonts w:hint="default" w:ascii="宋体" w:hAnsi="宋体" w:cs="宋体" w:eastAsiaTheme="minorEastAsia"/>
                <w:b w:val="0"/>
                <w:bCs w:val="0"/>
                <w:color w:val="000000" w:themeColor="text1"/>
                <w:sz w:val="23"/>
                <w:szCs w:val="23"/>
                <w:highlight w:val="none"/>
                <w:lang w:val="en-US" w:eastAsia="zh-CN"/>
              </w:rPr>
              <w:t xml:space="preserve">（5）安全生产管理措施等方面进行评分（</w:t>
            </w:r>
            <w:r>
              <w:rPr>
                <w:rFonts w:hint="eastAsia" w:ascii="宋体" w:hAnsi="宋体" w:cs="宋体"/>
                <w:b w:val="0"/>
                <w:bCs w:val="0"/>
                <w:color w:val="000000" w:themeColor="text1"/>
                <w:sz w:val="23"/>
                <w:szCs w:val="23"/>
                <w:highlight w:val="none"/>
                <w:lang w:val="en-US" w:eastAsia="zh-CN"/>
              </w:rPr>
              <w:t xml:space="preserve">4</w:t>
            </w:r>
            <w:r>
              <w:rPr>
                <w:rFonts w:hint="default" w:ascii="宋体" w:hAnsi="宋体" w:cs="宋体" w:eastAsiaTheme="minorEastAsia"/>
                <w:b w:val="0"/>
                <w:bCs w:val="0"/>
                <w:color w:val="000000" w:themeColor="text1"/>
                <w:sz w:val="23"/>
                <w:szCs w:val="23"/>
                <w:highlight w:val="none"/>
                <w:lang w:val="en-US" w:eastAsia="zh-CN"/>
              </w:rPr>
              <w:t xml:space="preserve">分）</w:t>
            </w:r>
            <w:r>
              <w:rPr>
                <w:color w:val="000000" w:themeColor="text1"/>
              </w:rPr>
            </w:r>
          </w:p>
          <w:p>
            <w:pPr>
              <w:numPr>
                <w:ilvl w:val="0"/>
                <w:numId w:val="0"/>
              </w:numPr>
              <w:spacing w:line="360" w:lineRule="exact"/>
              <w:rPr>
                <w:rFonts w:hint="default" w:ascii="宋体" w:hAnsi="宋体" w:cs="宋体" w:eastAsiaTheme="minorEastAsia"/>
                <w:b w:val="0"/>
                <w:bCs w:val="0"/>
                <w:color w:val="000000" w:themeColor="text1"/>
                <w:sz w:val="23"/>
                <w:szCs w:val="23"/>
                <w:highlight w:val="none"/>
              </w:rPr>
            </w:pPr>
            <w:r>
              <w:rPr>
                <w:rFonts w:hint="default" w:ascii="宋体" w:hAnsi="宋体" w:cs="宋体" w:eastAsiaTheme="minorEastAsia"/>
                <w:b w:val="0"/>
                <w:bCs w:val="0"/>
                <w:color w:val="000000" w:themeColor="text1"/>
                <w:sz w:val="23"/>
                <w:szCs w:val="23"/>
                <w:highlight w:val="none"/>
                <w:lang w:val="en-US" w:eastAsia="zh-CN"/>
              </w:rPr>
              <w:t xml:space="preserve">    内容详尽全面得</w:t>
            </w:r>
            <w:r>
              <w:rPr>
                <w:rFonts w:hint="eastAsia" w:ascii="宋体" w:hAnsi="宋体" w:cs="宋体"/>
                <w:b w:val="0"/>
                <w:bCs w:val="0"/>
                <w:color w:val="000000" w:themeColor="text1"/>
                <w:sz w:val="23"/>
                <w:szCs w:val="23"/>
                <w:highlight w:val="none"/>
                <w:lang w:val="en-US" w:eastAsia="zh-CN"/>
              </w:rPr>
              <w:t xml:space="preserve">4</w:t>
            </w:r>
            <w:r>
              <w:rPr>
                <w:rFonts w:hint="default" w:ascii="宋体" w:hAnsi="宋体" w:cs="宋体" w:eastAsiaTheme="minorEastAsia"/>
                <w:b w:val="0"/>
                <w:bCs w:val="0"/>
                <w:color w:val="000000" w:themeColor="text1"/>
                <w:sz w:val="23"/>
                <w:szCs w:val="23"/>
                <w:highlight w:val="none"/>
                <w:lang w:val="en-US" w:eastAsia="zh-CN"/>
              </w:rPr>
              <w:t xml:space="preserve">分，内容较为详尽全面得</w:t>
            </w:r>
            <w:r>
              <w:rPr>
                <w:rFonts w:hint="eastAsia" w:ascii="宋体" w:hAnsi="宋体" w:cs="宋体"/>
                <w:b w:val="0"/>
                <w:bCs w:val="0"/>
                <w:color w:val="000000" w:themeColor="text1"/>
                <w:sz w:val="23"/>
                <w:szCs w:val="23"/>
                <w:highlight w:val="none"/>
                <w:lang w:val="en-US" w:eastAsia="zh-CN"/>
              </w:rPr>
              <w:t xml:space="preserve">3</w:t>
            </w:r>
            <w:r>
              <w:rPr>
                <w:rFonts w:hint="default" w:ascii="宋体" w:hAnsi="宋体" w:cs="宋体" w:eastAsiaTheme="minorEastAsia"/>
                <w:b w:val="0"/>
                <w:bCs w:val="0"/>
                <w:color w:val="000000" w:themeColor="text1"/>
                <w:sz w:val="23"/>
                <w:szCs w:val="23"/>
                <w:highlight w:val="none"/>
                <w:lang w:val="en-US" w:eastAsia="zh-CN"/>
              </w:rPr>
              <w:t xml:space="preserve">分，内容一般得</w:t>
            </w:r>
            <w:r>
              <w:rPr>
                <w:rFonts w:hint="eastAsia" w:ascii="宋体" w:hAnsi="宋体" w:cs="宋体"/>
                <w:b w:val="0"/>
                <w:bCs w:val="0"/>
                <w:color w:val="000000" w:themeColor="text1"/>
                <w:sz w:val="23"/>
                <w:szCs w:val="23"/>
                <w:highlight w:val="none"/>
                <w:lang w:val="en-US" w:eastAsia="zh-CN"/>
              </w:rPr>
              <w:t xml:space="preserve">2</w:t>
            </w:r>
            <w:r>
              <w:rPr>
                <w:rFonts w:hint="default" w:ascii="宋体" w:hAnsi="宋体" w:cs="宋体" w:eastAsiaTheme="minorEastAsia"/>
                <w:b w:val="0"/>
                <w:bCs w:val="0"/>
                <w:color w:val="000000" w:themeColor="text1"/>
                <w:sz w:val="23"/>
                <w:szCs w:val="23"/>
                <w:highlight w:val="none"/>
                <w:lang w:val="en-US" w:eastAsia="zh-CN"/>
              </w:rPr>
              <w:t xml:space="preserve">分，</w:t>
            </w:r>
            <w:r>
              <w:rPr>
                <w:rFonts w:hint="eastAsia" w:ascii="宋体" w:hAnsi="宋体" w:cs="宋体"/>
                <w:b w:val="0"/>
                <w:bCs w:val="0"/>
                <w:color w:val="000000" w:themeColor="text1"/>
                <w:sz w:val="23"/>
                <w:szCs w:val="23"/>
                <w:highlight w:val="none"/>
                <w:lang w:val="en-US" w:eastAsia="zh-CN"/>
              </w:rPr>
              <w:t xml:space="preserve">内容差的得1分，</w:t>
            </w:r>
            <w:r>
              <w:rPr>
                <w:rFonts w:hint="default" w:ascii="宋体" w:hAnsi="宋体" w:cs="宋体" w:eastAsiaTheme="minorEastAsia"/>
                <w:b w:val="0"/>
                <w:bCs w:val="0"/>
                <w:color w:val="000000" w:themeColor="text1"/>
                <w:sz w:val="23"/>
                <w:szCs w:val="23"/>
                <w:highlight w:val="none"/>
                <w:lang w:val="en-US" w:eastAsia="zh-CN"/>
              </w:rPr>
              <w:t xml:space="preserve">不提供得0分。</w:t>
            </w:r>
            <w:r>
              <w:rPr>
                <w:color w:val="000000" w:themeColor="text1"/>
              </w:rPr>
            </w:r>
          </w:p>
          <w:p>
            <w:pPr>
              <w:numPr>
                <w:ilvl w:val="0"/>
                <w:numId w:val="0"/>
              </w:numPr>
              <w:spacing w:line="360" w:lineRule="exact"/>
              <w:rPr>
                <w:rFonts w:hint="default" w:ascii="宋体" w:hAnsi="宋体" w:cs="宋体" w:eastAsiaTheme="minorEastAsia"/>
                <w:b w:val="0"/>
                <w:bCs w:val="0"/>
                <w:color w:val="000000" w:themeColor="text1"/>
                <w:sz w:val="23"/>
                <w:szCs w:val="23"/>
                <w:highlight w:val="none"/>
              </w:rPr>
            </w:pPr>
            <w:r>
              <w:rPr>
                <w:rFonts w:hint="default" w:ascii="宋体" w:hAnsi="宋体" w:cs="宋体" w:eastAsiaTheme="minorEastAsia"/>
                <w:b w:val="0"/>
                <w:bCs w:val="0"/>
                <w:color w:val="000000" w:themeColor="text1"/>
                <w:sz w:val="23"/>
                <w:szCs w:val="23"/>
                <w:highlight w:val="none"/>
                <w:lang w:val="en-US" w:eastAsia="zh-CN"/>
              </w:rPr>
              <w:t xml:space="preserve">（6）本项目的重点和难点分析及对策措施（</w:t>
            </w:r>
            <w:r>
              <w:rPr>
                <w:rFonts w:hint="eastAsia" w:ascii="宋体" w:hAnsi="宋体" w:cs="宋体"/>
                <w:b w:val="0"/>
                <w:bCs w:val="0"/>
                <w:color w:val="000000" w:themeColor="text1"/>
                <w:sz w:val="23"/>
                <w:szCs w:val="23"/>
                <w:highlight w:val="none"/>
                <w:lang w:val="en-US" w:eastAsia="zh-CN"/>
              </w:rPr>
              <w:t xml:space="preserve">10</w:t>
            </w:r>
            <w:r>
              <w:rPr>
                <w:rFonts w:hint="default" w:ascii="宋体" w:hAnsi="宋体" w:cs="宋体" w:eastAsiaTheme="minorEastAsia"/>
                <w:b w:val="0"/>
                <w:bCs w:val="0"/>
                <w:color w:val="000000" w:themeColor="text1"/>
                <w:sz w:val="23"/>
                <w:szCs w:val="23"/>
                <w:highlight w:val="none"/>
                <w:lang w:val="en-US" w:eastAsia="zh-CN"/>
              </w:rPr>
              <w:t xml:space="preserve">分）</w:t>
            </w:r>
            <w:r>
              <w:rPr>
                <w:color w:val="000000" w:themeColor="text1"/>
              </w:rPr>
            </w:r>
          </w:p>
          <w:p>
            <w:pPr>
              <w:numPr>
                <w:ilvl w:val="0"/>
                <w:numId w:val="0"/>
              </w:numPr>
              <w:spacing w:line="360" w:lineRule="exact"/>
              <w:rPr>
                <w:rFonts w:hint="default" w:ascii="宋体" w:hAnsi="宋体" w:cs="宋体" w:eastAsiaTheme="minorEastAsia"/>
                <w:b w:val="0"/>
                <w:bCs w:val="0"/>
                <w:color w:val="000000" w:themeColor="text1"/>
                <w:sz w:val="23"/>
                <w:szCs w:val="23"/>
                <w:highlight w:val="none"/>
              </w:rPr>
            </w:pPr>
            <w:r>
              <w:rPr>
                <w:rFonts w:hint="default" w:ascii="宋体" w:hAnsi="宋体" w:cs="宋体" w:eastAsiaTheme="minorEastAsia"/>
                <w:b w:val="0"/>
                <w:bCs w:val="0"/>
                <w:color w:val="000000" w:themeColor="text1"/>
                <w:sz w:val="23"/>
                <w:szCs w:val="23"/>
                <w:highlight w:val="none"/>
                <w:lang w:val="en-US" w:eastAsia="zh-CN"/>
              </w:rPr>
              <w:t xml:space="preserve">    分析全面透彻得</w:t>
            </w:r>
            <w:r>
              <w:rPr>
                <w:rFonts w:hint="eastAsia" w:ascii="宋体" w:hAnsi="宋体" w:cs="宋体"/>
                <w:b w:val="0"/>
                <w:bCs w:val="0"/>
                <w:color w:val="000000" w:themeColor="text1"/>
                <w:sz w:val="23"/>
                <w:szCs w:val="23"/>
                <w:highlight w:val="none"/>
                <w:lang w:val="en-US" w:eastAsia="zh-CN"/>
              </w:rPr>
              <w:t xml:space="preserve">10</w:t>
            </w:r>
            <w:r>
              <w:rPr>
                <w:rFonts w:hint="default" w:ascii="宋体" w:hAnsi="宋体" w:cs="宋体" w:eastAsiaTheme="minorEastAsia"/>
                <w:b w:val="0"/>
                <w:bCs w:val="0"/>
                <w:color w:val="000000" w:themeColor="text1"/>
                <w:sz w:val="23"/>
                <w:szCs w:val="23"/>
                <w:highlight w:val="none"/>
                <w:lang w:val="en-US" w:eastAsia="zh-CN"/>
              </w:rPr>
              <w:t xml:space="preserve">分，较为合理得</w:t>
            </w:r>
            <w:r>
              <w:rPr>
                <w:rFonts w:hint="eastAsia" w:ascii="宋体" w:hAnsi="宋体" w:cs="宋体"/>
                <w:b w:val="0"/>
                <w:bCs w:val="0"/>
                <w:color w:val="000000" w:themeColor="text1"/>
                <w:sz w:val="23"/>
                <w:szCs w:val="23"/>
                <w:highlight w:val="none"/>
                <w:lang w:val="en-US" w:eastAsia="zh-CN"/>
              </w:rPr>
              <w:t xml:space="preserve">7</w:t>
            </w:r>
            <w:r>
              <w:rPr>
                <w:rFonts w:hint="default" w:ascii="宋体" w:hAnsi="宋体" w:cs="宋体" w:eastAsiaTheme="minorEastAsia"/>
                <w:b w:val="0"/>
                <w:bCs w:val="0"/>
                <w:color w:val="000000" w:themeColor="text1"/>
                <w:sz w:val="23"/>
                <w:szCs w:val="23"/>
                <w:highlight w:val="none"/>
                <w:lang w:val="en-US" w:eastAsia="zh-CN"/>
              </w:rPr>
              <w:t xml:space="preserve">分，一般得</w:t>
            </w:r>
            <w:r>
              <w:rPr>
                <w:rFonts w:hint="eastAsia" w:ascii="宋体" w:hAnsi="宋体" w:cs="宋体"/>
                <w:b w:val="0"/>
                <w:bCs w:val="0"/>
                <w:color w:val="000000" w:themeColor="text1"/>
                <w:sz w:val="23"/>
                <w:szCs w:val="23"/>
                <w:highlight w:val="none"/>
                <w:lang w:val="en-US" w:eastAsia="zh-CN"/>
              </w:rPr>
              <w:t xml:space="preserve">4</w:t>
            </w:r>
            <w:r>
              <w:rPr>
                <w:rFonts w:hint="default" w:ascii="宋体" w:hAnsi="宋体" w:cs="宋体" w:eastAsiaTheme="minorEastAsia"/>
                <w:b w:val="0"/>
                <w:bCs w:val="0"/>
                <w:color w:val="000000" w:themeColor="text1"/>
                <w:sz w:val="23"/>
                <w:szCs w:val="23"/>
                <w:highlight w:val="none"/>
                <w:lang w:val="en-US" w:eastAsia="zh-CN"/>
              </w:rPr>
              <w:t xml:space="preserve">分，</w:t>
            </w:r>
            <w:r>
              <w:rPr>
                <w:rFonts w:hint="eastAsia" w:ascii="宋体" w:hAnsi="宋体" w:cs="宋体"/>
                <w:b w:val="0"/>
                <w:bCs w:val="0"/>
                <w:color w:val="000000" w:themeColor="text1"/>
                <w:sz w:val="23"/>
                <w:szCs w:val="23"/>
                <w:highlight w:val="none"/>
                <w:lang w:val="en-US" w:eastAsia="zh-CN"/>
              </w:rPr>
              <w:t xml:space="preserve">内容差的得1分，</w:t>
            </w:r>
            <w:r>
              <w:rPr>
                <w:rFonts w:hint="default" w:ascii="宋体" w:hAnsi="宋体" w:cs="宋体" w:eastAsiaTheme="minorEastAsia"/>
                <w:b w:val="0"/>
                <w:bCs w:val="0"/>
                <w:color w:val="000000" w:themeColor="text1"/>
                <w:sz w:val="23"/>
                <w:szCs w:val="23"/>
                <w:highlight w:val="none"/>
                <w:lang w:val="en-US" w:eastAsia="zh-CN"/>
              </w:rPr>
              <w:t xml:space="preserve">不提供得0分。</w:t>
            </w:r>
            <w:r>
              <w:rPr>
                <w:color w:val="000000" w:themeColor="text1"/>
              </w:rPr>
            </w:r>
          </w:p>
          <w:p>
            <w:pPr>
              <w:numPr>
                <w:ilvl w:val="0"/>
                <w:numId w:val="0"/>
              </w:numPr>
              <w:spacing w:line="360" w:lineRule="exact"/>
              <w:rPr>
                <w:rFonts w:hint="default" w:ascii="宋体" w:hAnsi="宋体" w:cs="宋体" w:eastAsiaTheme="minorEastAsia"/>
                <w:b w:val="0"/>
                <w:bCs w:val="0"/>
                <w:color w:val="000000" w:themeColor="text1"/>
                <w:sz w:val="23"/>
                <w:szCs w:val="23"/>
                <w:highlight w:val="none"/>
              </w:rPr>
            </w:pPr>
            <w:r>
              <w:rPr>
                <w:rFonts w:hint="default" w:ascii="宋体" w:hAnsi="宋体" w:cs="宋体" w:eastAsiaTheme="minorEastAsia"/>
                <w:b w:val="0"/>
                <w:bCs w:val="0"/>
                <w:color w:val="000000" w:themeColor="text1"/>
                <w:sz w:val="23"/>
                <w:szCs w:val="23"/>
                <w:highlight w:val="none"/>
                <w:lang w:val="en-US" w:eastAsia="zh-CN"/>
              </w:rPr>
              <w:t xml:space="preserve">（7）对提升工程质量管理的相关建议及具体措施（</w:t>
            </w:r>
            <w:r>
              <w:rPr>
                <w:rFonts w:hint="eastAsia" w:ascii="宋体" w:hAnsi="宋体" w:cs="宋体"/>
                <w:b w:val="0"/>
                <w:bCs w:val="0"/>
                <w:color w:val="000000" w:themeColor="text1"/>
                <w:sz w:val="23"/>
                <w:szCs w:val="23"/>
                <w:highlight w:val="none"/>
                <w:lang w:val="en-US" w:eastAsia="zh-CN"/>
              </w:rPr>
              <w:t xml:space="preserve">5</w:t>
            </w:r>
            <w:r>
              <w:rPr>
                <w:rFonts w:hint="default" w:ascii="宋体" w:hAnsi="宋体" w:cs="宋体" w:eastAsiaTheme="minorEastAsia"/>
                <w:b w:val="0"/>
                <w:bCs w:val="0"/>
                <w:color w:val="000000" w:themeColor="text1"/>
                <w:sz w:val="23"/>
                <w:szCs w:val="23"/>
                <w:highlight w:val="none"/>
                <w:lang w:val="en-US" w:eastAsia="zh-CN"/>
              </w:rPr>
              <w:t xml:space="preserve">分）</w:t>
            </w:r>
            <w:r>
              <w:rPr>
                <w:color w:val="000000" w:themeColor="text1"/>
              </w:rPr>
            </w:r>
          </w:p>
          <w:p>
            <w:pPr>
              <w:numPr>
                <w:ilvl w:val="0"/>
                <w:numId w:val="0"/>
              </w:numPr>
              <w:ind w:firstLine="460"/>
              <w:spacing w:line="360" w:lineRule="exact"/>
              <w:rPr>
                <w:rFonts w:hint="default" w:ascii="宋体" w:hAnsi="宋体" w:cs="宋体" w:eastAsiaTheme="minorEastAsia"/>
                <w:b w:val="0"/>
                <w:bCs w:val="0"/>
                <w:color w:val="000000" w:themeColor="text1"/>
                <w:sz w:val="23"/>
                <w:szCs w:val="23"/>
                <w:highlight w:val="none"/>
              </w:rPr>
            </w:pPr>
            <w:r>
              <w:rPr>
                <w:rFonts w:hint="default" w:ascii="宋体" w:hAnsi="宋体" w:cs="宋体" w:eastAsiaTheme="minorEastAsia"/>
                <w:b w:val="0"/>
                <w:bCs w:val="0"/>
                <w:color w:val="000000" w:themeColor="text1"/>
                <w:sz w:val="23"/>
                <w:szCs w:val="23"/>
                <w:highlight w:val="none"/>
                <w:lang w:val="en-US" w:eastAsia="zh-CN"/>
              </w:rPr>
              <w:t xml:space="preserve">具体措施明确具有操作性得</w:t>
            </w:r>
            <w:r>
              <w:rPr>
                <w:rFonts w:hint="eastAsia" w:ascii="宋体" w:hAnsi="宋体" w:cs="宋体"/>
                <w:b w:val="0"/>
                <w:bCs w:val="0"/>
                <w:color w:val="000000" w:themeColor="text1"/>
                <w:sz w:val="23"/>
                <w:szCs w:val="23"/>
                <w:highlight w:val="none"/>
                <w:lang w:val="en-US" w:eastAsia="zh-CN"/>
              </w:rPr>
              <w:t xml:space="preserve">5</w:t>
            </w:r>
            <w:r>
              <w:rPr>
                <w:rFonts w:hint="default" w:ascii="宋体" w:hAnsi="宋体" w:cs="宋体" w:eastAsiaTheme="minorEastAsia"/>
                <w:b w:val="0"/>
                <w:bCs w:val="0"/>
                <w:color w:val="000000" w:themeColor="text1"/>
                <w:sz w:val="23"/>
                <w:szCs w:val="23"/>
                <w:highlight w:val="none"/>
                <w:lang w:val="en-US" w:eastAsia="zh-CN"/>
              </w:rPr>
              <w:t xml:space="preserve">分，可行得</w:t>
            </w:r>
            <w:r>
              <w:rPr>
                <w:rFonts w:hint="eastAsia" w:ascii="宋体" w:hAnsi="宋体" w:cs="宋体"/>
                <w:b w:val="0"/>
                <w:bCs w:val="0"/>
                <w:color w:val="000000" w:themeColor="text1"/>
                <w:sz w:val="23"/>
                <w:szCs w:val="23"/>
                <w:highlight w:val="none"/>
                <w:lang w:val="en-US" w:eastAsia="zh-CN"/>
              </w:rPr>
              <w:t xml:space="preserve">4</w:t>
            </w:r>
            <w:r>
              <w:rPr>
                <w:rFonts w:hint="default" w:ascii="宋体" w:hAnsi="宋体" w:cs="宋体" w:eastAsiaTheme="minorEastAsia"/>
                <w:b w:val="0"/>
                <w:bCs w:val="0"/>
                <w:color w:val="000000" w:themeColor="text1"/>
                <w:sz w:val="23"/>
                <w:szCs w:val="23"/>
                <w:highlight w:val="none"/>
                <w:lang w:val="en-US" w:eastAsia="zh-CN"/>
              </w:rPr>
              <w:t xml:space="preserve">分，一般得</w:t>
            </w:r>
            <w:r>
              <w:rPr>
                <w:rFonts w:hint="eastAsia" w:ascii="宋体" w:hAnsi="宋体" w:cs="宋体"/>
                <w:b w:val="0"/>
                <w:bCs w:val="0"/>
                <w:color w:val="000000" w:themeColor="text1"/>
                <w:sz w:val="23"/>
                <w:szCs w:val="23"/>
                <w:highlight w:val="none"/>
                <w:lang w:val="en-US" w:eastAsia="zh-CN"/>
              </w:rPr>
              <w:t xml:space="preserve">3</w:t>
            </w:r>
            <w:r>
              <w:rPr>
                <w:rFonts w:hint="default" w:ascii="宋体" w:hAnsi="宋体" w:cs="宋体" w:eastAsiaTheme="minorEastAsia"/>
                <w:b w:val="0"/>
                <w:bCs w:val="0"/>
                <w:color w:val="000000" w:themeColor="text1"/>
                <w:sz w:val="23"/>
                <w:szCs w:val="23"/>
                <w:highlight w:val="none"/>
                <w:lang w:val="en-US" w:eastAsia="zh-CN"/>
              </w:rPr>
              <w:t xml:space="preserve">分，</w:t>
            </w:r>
            <w:r>
              <w:rPr>
                <w:rFonts w:hint="eastAsia" w:ascii="宋体" w:hAnsi="宋体" w:cs="宋体"/>
                <w:b w:val="0"/>
                <w:bCs w:val="0"/>
                <w:color w:val="000000" w:themeColor="text1"/>
                <w:sz w:val="23"/>
                <w:szCs w:val="23"/>
                <w:highlight w:val="none"/>
                <w:lang w:val="en-US" w:eastAsia="zh-CN"/>
              </w:rPr>
              <w:t xml:space="preserve">可行性差得1分，</w:t>
            </w:r>
            <w:r>
              <w:rPr>
                <w:rFonts w:hint="default" w:ascii="宋体" w:hAnsi="宋体" w:cs="宋体" w:eastAsiaTheme="minorEastAsia"/>
                <w:b w:val="0"/>
                <w:bCs w:val="0"/>
                <w:color w:val="000000" w:themeColor="text1"/>
                <w:sz w:val="23"/>
                <w:szCs w:val="23"/>
                <w:highlight w:val="none"/>
                <w:lang w:val="en-US" w:eastAsia="zh-CN"/>
              </w:rPr>
              <w:t xml:space="preserve">不提供得0分。</w:t>
            </w:r>
            <w:r>
              <w:rPr>
                <w:color w:val="000000" w:themeColor="text1"/>
              </w:rPr>
            </w:r>
          </w:p>
          <w:p>
            <w:pPr>
              <w:pStyle w:val="863"/>
              <w:ind w:left="0" w:firstLine="460"/>
              <w:rPr>
                <w:rFonts w:hint="default"/>
                <w:color w:val="000000" w:themeColor="text1"/>
              </w:rPr>
            </w:pPr>
            <w:r>
              <w:rPr>
                <w:rFonts w:hint="eastAsia" w:ascii="宋体" w:hAnsi="宋体" w:cs="宋体" w:eastAsiaTheme="minorEastAsia"/>
                <w:b w:val="0"/>
                <w:bCs w:val="0"/>
                <w:color w:val="000000" w:themeColor="text1"/>
                <w:sz w:val="23"/>
                <w:szCs w:val="23"/>
                <w:highlight w:val="none"/>
                <w:lang w:val="en-US" w:eastAsia="zh-CN"/>
              </w:rPr>
              <w:t xml:space="preserve">在方案评分过程中，如有评委打1分，需书面作出打分说明。</w:t>
            </w:r>
            <w:r>
              <w:rPr>
                <w:color w:val="000000" w:themeColor="text1"/>
              </w:rPr>
            </w:r>
          </w:p>
          <w:p>
            <w:pPr>
              <w:numPr>
                <w:ilvl w:val="0"/>
                <w:numId w:val="0"/>
              </w:numPr>
              <w:spacing w:line="360" w:lineRule="exact"/>
              <w:rPr>
                <w:rFonts w:hint="default" w:ascii="宋体" w:hAnsi="宋体" w:cs="宋体"/>
                <w:b/>
                <w:bCs/>
                <w:color w:val="000000" w:themeColor="text1"/>
                <w:sz w:val="23"/>
                <w:szCs w:val="23"/>
                <w:highlight w:val="none"/>
              </w:rPr>
            </w:pPr>
            <w:r>
              <w:rPr>
                <w:rFonts w:hint="eastAsia" w:ascii="宋体" w:hAnsi="宋体" w:cs="宋体"/>
                <w:b/>
                <w:bCs/>
                <w:color w:val="000000" w:themeColor="text1"/>
                <w:sz w:val="23"/>
                <w:szCs w:val="23"/>
                <w:highlight w:val="none"/>
                <w:lang w:val="en-US" w:eastAsia="zh-CN"/>
              </w:rPr>
              <w:t xml:space="preserve">注意：试验检测方案，正文采用小四号或五号宋体字体，有一二三级标题的，标题字体不得大于3号字体，仅可在底部设置页码，其他不得设置页眉页脚，不得设置背景色、LOGO，水印；字体颜色不得超过2种，全文图片累计不超过10处，全文表格累计不超过10处。</w:t>
            </w:r>
            <w:r>
              <w:rPr>
                <w:rFonts w:hint="eastAsia" w:ascii="宋体" w:hAnsi="宋体" w:cs="宋体"/>
                <w:b/>
                <w:bCs/>
                <w:color w:val="000000" w:themeColor="text1"/>
                <w:sz w:val="23"/>
                <w:szCs w:val="23"/>
                <w:highlight w:val="none"/>
                <w:lang w:val="en-US" w:eastAsia="zh-CN"/>
              </w:rPr>
              <w:t xml:space="preserve">方案总页数不超过120页。</w:t>
            </w:r>
            <w:r>
              <w:rPr>
                <w:color w:val="000000" w:themeColor="text1"/>
              </w:rPr>
            </w:r>
          </w:p>
          <w:p>
            <w:pPr>
              <w:numPr>
                <w:ilvl w:val="0"/>
                <w:numId w:val="0"/>
              </w:numPr>
              <w:spacing w:line="360" w:lineRule="exact"/>
              <w:rPr>
                <w:rFonts w:hint="default" w:ascii="宋体" w:hAnsi="宋体" w:cs="宋体" w:eastAsiaTheme="minorEastAsia"/>
                <w:b w:val="0"/>
                <w:bCs w:val="0"/>
                <w:color w:val="000000" w:themeColor="text1"/>
                <w:sz w:val="23"/>
                <w:szCs w:val="23"/>
                <w:highlight w:val="none"/>
              </w:rPr>
            </w:pPr>
            <w:r>
              <w:rPr>
                <w:rFonts w:hint="eastAsia" w:ascii="宋体" w:hAnsi="宋体" w:cs="宋体"/>
                <w:b/>
                <w:bCs/>
                <w:color w:val="000000" w:themeColor="text1"/>
                <w:sz w:val="23"/>
                <w:szCs w:val="23"/>
                <w:highlight w:val="none"/>
                <w:lang w:val="en-US" w:eastAsia="zh-CN"/>
              </w:rPr>
              <w:t xml:space="preserve">如不按上述要求，评委评审时，试验检测方案总得分不得超过试验检测方案分值的60%。</w:t>
            </w:r>
            <w:r>
              <w:rPr>
                <w:color w:val="000000" w:themeColor="text1"/>
              </w:rPr>
            </w:r>
          </w:p>
        </w:tc>
        <w:tc>
          <w:tcPr>
            <w:tcW w:w="1372" w:type="dxa"/>
            <w:vAlign w:val="center"/>
            <w:textDirection w:val="lrTb"/>
            <w:noWrap w:val="false"/>
          </w:tcPr>
          <w:p>
            <w:pPr>
              <w:ind w:left="0" w:right="0"/>
              <w:jc w:val="both"/>
              <w:keepLines w:val="0"/>
              <w:keepNext w:val="0"/>
              <w:pageBreakBefore w:val="0"/>
              <w:spacing w:before="0" w:beforeAutospacing="0" w:after="0" w:afterAutospacing="0" w:line="284" w:lineRule="auto"/>
              <w:widowControl w:val="off"/>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rPr>
            </w:r>
            <w:r>
              <w:rPr>
                <w:color w:val="000000" w:themeColor="text1"/>
              </w:rPr>
            </w:r>
          </w:p>
        </w:tc>
      </w:tr>
      <w:tr>
        <w:trPr>
          <w:jc w:val="center"/>
        </w:trPr>
        <w:tc>
          <w:tcPr>
            <w:gridSpan w:val="2"/>
            <w:tcW w:w="1579" w:type="dxa"/>
            <w:vAlign w:val="center"/>
            <w:textDirection w:val="lrTb"/>
            <w:noWrap w:val="false"/>
          </w:tcPr>
          <w:p>
            <w:pPr>
              <w:ind w:left="0" w:right="0"/>
              <w:jc w:val="center"/>
              <w:keepLines w:val="0"/>
              <w:keepNext w:val="0"/>
              <w:pageBreakBefore w:val="0"/>
              <w:spacing w:before="0" w:beforeAutospacing="0" w:after="0" w:afterAutospacing="0" w:line="284" w:lineRule="auto"/>
              <w:widowControl w:val="off"/>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合  计</w:t>
            </w:r>
            <w:r>
              <w:rPr>
                <w:color w:val="000000" w:themeColor="text1"/>
              </w:rPr>
            </w:r>
          </w:p>
        </w:tc>
        <w:tc>
          <w:tcPr>
            <w:tcW w:w="592" w:type="dxa"/>
            <w:vAlign w:val="center"/>
            <w:textDirection w:val="lrTb"/>
            <w:noWrap w:val="false"/>
          </w:tcPr>
          <w:p>
            <w:pPr>
              <w:ind w:left="0" w:right="0"/>
              <w:jc w:val="center"/>
              <w:keepLines w:val="0"/>
              <w:keepNext w:val="0"/>
              <w:pageBreakBefore w:val="0"/>
              <w:spacing w:before="0" w:beforeAutospacing="0" w:after="0" w:afterAutospacing="0" w:line="284" w:lineRule="auto"/>
              <w:widowControl w:val="off"/>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lang w:val="en-US" w:eastAsia="zh-CN"/>
              </w:rPr>
              <w:t xml:space="preserve">100</w:t>
            </w:r>
            <w:r>
              <w:rPr>
                <w:color w:val="000000" w:themeColor="text1"/>
              </w:rPr>
            </w:r>
          </w:p>
        </w:tc>
        <w:tc>
          <w:tcPr>
            <w:tcW w:w="5866" w:type="dxa"/>
            <w:vAlign w:val="center"/>
            <w:textDirection w:val="lrTb"/>
            <w:noWrap w:val="false"/>
          </w:tcPr>
          <w:p>
            <w:pPr>
              <w:ind w:left="0" w:right="0"/>
              <w:jc w:val="center"/>
              <w:keepLines w:val="0"/>
              <w:keepNext w:val="0"/>
              <w:pageBreakBefore w:val="0"/>
              <w:spacing w:before="0" w:beforeAutospacing="0" w:after="0" w:afterAutospacing="0" w:line="284" w:lineRule="auto"/>
              <w:widowControl w:val="off"/>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rPr>
            </w:r>
            <w:r>
              <w:rPr>
                <w:color w:val="000000" w:themeColor="text1"/>
              </w:rPr>
            </w:r>
          </w:p>
        </w:tc>
        <w:tc>
          <w:tcPr>
            <w:tcW w:w="1372" w:type="dxa"/>
            <w:vAlign w:val="center"/>
            <w:textDirection w:val="lrTb"/>
            <w:noWrap w:val="false"/>
          </w:tcPr>
          <w:p>
            <w:pPr>
              <w:ind w:left="0" w:right="0"/>
              <w:jc w:val="center"/>
              <w:keepLines w:val="0"/>
              <w:keepNext w:val="0"/>
              <w:pageBreakBefore w:val="0"/>
              <w:spacing w:before="0" w:beforeAutospacing="0" w:after="0" w:afterAutospacing="0" w:line="284" w:lineRule="auto"/>
              <w:widowControl w:val="off"/>
              <w:rPr>
                <w:rFonts w:hint="eastAsia" w:asciiTheme="minorEastAsia" w:hAnsiTheme="minorEastAsia" w:eastAsiaTheme="minorEastAsia" w:cstheme="minorEastAsia"/>
                <w:color w:val="000000" w:themeColor="text1"/>
                <w:sz w:val="23"/>
                <w:szCs w:val="23"/>
                <w:highlight w:val="none"/>
              </w:rPr>
              <w:suppressLineNumbers w:val="0"/>
            </w:pPr>
            <w:r>
              <w:rPr>
                <w:rFonts w:hint="eastAsia" w:asciiTheme="minorEastAsia" w:hAnsiTheme="minorEastAsia" w:eastAsiaTheme="minorEastAsia" w:cstheme="minorEastAsia"/>
                <w:color w:val="000000" w:themeColor="text1"/>
                <w:sz w:val="23"/>
                <w:szCs w:val="23"/>
                <w:highlight w:val="none"/>
              </w:rPr>
            </w:r>
            <w:r>
              <w:rPr>
                <w:color w:val="000000" w:themeColor="text1"/>
              </w:rPr>
            </w:r>
          </w:p>
        </w:tc>
      </w:tr>
    </w:tbl>
    <w:p>
      <w:pPr>
        <w:ind w:left="0" w:right="0"/>
        <w:keepLines w:val="0"/>
        <w:keepNext w:val="0"/>
        <w:spacing w:before="0" w:beforeAutospacing="0" w:after="0" w:afterAutospacing="0"/>
        <w:rPr>
          <w:rFonts w:hint="eastAsia" w:ascii="宋体" w:hAnsi="宋体" w:cs="宋体"/>
          <w:b w:val="0"/>
          <w:bCs w:val="0"/>
          <w:color w:val="000000" w:themeColor="text1"/>
          <w:sz w:val="22"/>
          <w:szCs w:val="22"/>
          <w:highlight w:val="none"/>
        </w:rPr>
        <w:suppressLineNumbers w:val="0"/>
      </w:pPr>
      <w:r>
        <w:rPr>
          <w:rFonts w:hint="eastAsia" w:ascii="宋体" w:hAnsi="宋体" w:cs="宋体"/>
          <w:b w:val="0"/>
          <w:bCs w:val="0"/>
          <w:color w:val="000000" w:themeColor="text1"/>
          <w:sz w:val="22"/>
          <w:szCs w:val="22"/>
          <w:highlight w:val="none"/>
          <w:lang w:val="en-US" w:eastAsia="zh-CN"/>
        </w:rPr>
        <w:t xml:space="preserve">说明：</w:t>
      </w:r>
      <w:r>
        <w:rPr>
          <w:color w:val="000000" w:themeColor="text1"/>
        </w:rPr>
      </w:r>
    </w:p>
    <w:p>
      <w:pPr>
        <w:ind w:left="0" w:right="0"/>
        <w:keepLines w:val="0"/>
        <w:keepNext w:val="0"/>
        <w:spacing w:before="0" w:beforeAutospacing="0" w:after="0" w:afterAutospacing="0"/>
        <w:rPr>
          <w:rFonts w:hint="eastAsia" w:ascii="宋体" w:hAnsi="宋体" w:cs="宋体"/>
          <w:b w:val="0"/>
          <w:bCs w:val="0"/>
          <w:color w:val="000000" w:themeColor="text1"/>
          <w:sz w:val="22"/>
          <w:szCs w:val="22"/>
          <w:highlight w:val="none"/>
        </w:rPr>
        <w:suppressLineNumbers w:val="0"/>
      </w:pPr>
      <w:r>
        <w:rPr>
          <w:rFonts w:hint="eastAsia" w:ascii="宋体" w:hAnsi="宋体" w:cs="宋体"/>
          <w:b w:val="0"/>
          <w:bCs w:val="0"/>
          <w:color w:val="000000" w:themeColor="text1"/>
          <w:sz w:val="22"/>
          <w:szCs w:val="22"/>
          <w:highlight w:val="none"/>
          <w:lang w:val="en-US" w:eastAsia="zh-CN"/>
        </w:rPr>
        <w:t xml:space="preserve">1.上述评分标准中须提供相关的各种资格、资质、证书、证明材料等，供应商必须保证所提供资料的真实性和完整性，如发现存在骗取成交等虚假行为，将依据法律规定取消其成交资格。</w:t>
      </w:r>
      <w:r>
        <w:rPr>
          <w:color w:val="000000" w:themeColor="text1"/>
        </w:rPr>
      </w:r>
    </w:p>
    <w:p>
      <w:pPr>
        <w:rPr>
          <w:rFonts w:hint="eastAsia" w:ascii="黑体" w:hAnsi="黑体" w:eastAsia="黑体" w:cs="黑体"/>
          <w:color w:val="000000" w:themeColor="text1"/>
          <w:sz w:val="28"/>
          <w:szCs w:val="28"/>
          <w:highlight w:val="none"/>
        </w:rPr>
      </w:pPr>
      <w:r>
        <w:rPr>
          <w:color w:val="000000" w:themeColor="text1"/>
        </w:rPr>
        <w:br w:type="page" w:clear="all"/>
      </w:r>
      <w:r>
        <w:rPr>
          <w:color w:val="000000" w:themeColor="text1"/>
        </w:rPr>
      </w:r>
    </w:p>
    <w:p>
      <w:pPr>
        <w:pStyle w:val="858"/>
        <w:jc w:val="center"/>
        <w:rPr>
          <w:rFonts w:hint="eastAsia" w:ascii="黑体" w:hAnsi="黑体" w:eastAsia="黑体" w:cs="黑体"/>
          <w:color w:val="000000" w:themeColor="text1"/>
          <w:sz w:val="36"/>
          <w:szCs w:val="22"/>
          <w:highlight w:val="none"/>
        </w:rPr>
      </w:pPr>
      <w:r>
        <w:rPr>
          <w:color w:val="000000" w:themeColor="text1"/>
        </w:rPr>
      </w:r>
      <w:bookmarkStart w:id="88" w:name="_Toc32149"/>
      <w:r>
        <w:rPr>
          <w:rFonts w:hint="eastAsia" w:ascii="黑体" w:hAnsi="黑体" w:eastAsia="黑体" w:cs="黑体"/>
          <w:color w:val="000000" w:themeColor="text1"/>
          <w:sz w:val="36"/>
          <w:szCs w:val="22"/>
          <w:highlight w:val="none"/>
          <w:lang w:val="en-US" w:eastAsia="zh-CN"/>
        </w:rPr>
        <w:t xml:space="preserve">第四章  采购需求</w:t>
      </w:r>
      <w:bookmarkEnd w:id="88"/>
      <w:r>
        <w:rPr>
          <w:color w:val="000000" w:themeColor="text1"/>
        </w:rPr>
      </w:r>
      <w:r>
        <w:rPr>
          <w:color w:val="000000" w:themeColor="text1"/>
        </w:rPr>
      </w:r>
    </w:p>
    <w:p>
      <w:pPr>
        <w:spacing w:line="520" w:lineRule="exact"/>
        <w:rPr>
          <w:rFonts w:hint="default" w:ascii="宋体" w:hAnsi="宋体" w:eastAsia="宋体" w:cs="宋体"/>
          <w:color w:val="000000" w:themeColor="text1"/>
          <w:spacing w:val="4"/>
          <w:sz w:val="24"/>
          <w:szCs w:val="24"/>
          <w:highlight w:val="none"/>
        </w:rPr>
      </w:pPr>
      <w:r>
        <w:rPr>
          <w:rFonts w:hint="eastAsia" w:ascii="宋体" w:hAnsi="宋体" w:eastAsia="宋体" w:cs="宋体"/>
          <w:color w:val="000000" w:themeColor="text1"/>
          <w:spacing w:val="4"/>
          <w:sz w:val="24"/>
          <w:szCs w:val="24"/>
          <w:highlight w:val="none"/>
        </w:rPr>
        <w:t xml:space="preserve">一、</w:t>
      </w:r>
      <w:r>
        <w:rPr>
          <w:rFonts w:hint="eastAsia" w:ascii="宋体" w:hAnsi="宋体" w:eastAsia="宋体" w:cs="宋体"/>
          <w:color w:val="000000" w:themeColor="text1"/>
          <w:spacing w:val="4"/>
          <w:sz w:val="24"/>
          <w:szCs w:val="24"/>
          <w:highlight w:val="none"/>
          <w:lang w:val="en-US" w:eastAsia="zh-CN"/>
        </w:rPr>
        <w:t xml:space="preserve">项目概况</w:t>
      </w:r>
      <w:r>
        <w:rPr>
          <w:color w:val="000000" w:themeColor="text1"/>
        </w:rPr>
      </w:r>
    </w:p>
    <w:p>
      <w:pPr>
        <w:ind w:firstLine="496"/>
        <w:spacing w:line="520" w:lineRule="exact"/>
        <w:rPr>
          <w:rFonts w:hint="eastAsia" w:ascii="宋体" w:hAnsi="宋体" w:eastAsia="宋体" w:cs="宋体"/>
          <w:color w:val="000000" w:themeColor="text1"/>
          <w:spacing w:val="4"/>
          <w:sz w:val="24"/>
          <w:szCs w:val="24"/>
          <w:highlight w:val="none"/>
        </w:rPr>
      </w:pPr>
      <w:r>
        <w:rPr>
          <w:rFonts w:hint="eastAsia" w:ascii="宋体" w:hAnsi="宋体" w:eastAsia="宋体" w:cs="宋体"/>
          <w:color w:val="000000" w:themeColor="text1"/>
          <w:spacing w:val="4"/>
          <w:sz w:val="24"/>
          <w:szCs w:val="24"/>
          <w:highlight w:val="none"/>
          <w:lang w:eastAsia="zh-CN"/>
        </w:rPr>
        <w:t xml:space="preserve">1.</w:t>
      </w:r>
      <w:r>
        <w:rPr>
          <w:rFonts w:hint="eastAsia" w:ascii="宋体" w:hAnsi="宋体" w:eastAsia="宋体" w:cs="宋体"/>
          <w:color w:val="000000" w:themeColor="text1"/>
          <w:spacing w:val="4"/>
          <w:sz w:val="24"/>
          <w:szCs w:val="24"/>
          <w:highlight w:val="none"/>
        </w:rPr>
        <w:t xml:space="preserve">项目名称：</w:t>
      </w:r>
      <w:r>
        <w:rPr>
          <w:rFonts w:hint="eastAsia" w:ascii="宋体" w:hAnsi="宋体" w:eastAsia="宋体" w:cs="宋体"/>
          <w:color w:val="000000" w:themeColor="text1"/>
          <w:sz w:val="24"/>
          <w:szCs w:val="24"/>
          <w:highlight w:val="none"/>
          <w:lang w:eastAsia="zh-CN"/>
        </w:rPr>
        <w:t xml:space="preserve">泰州市第三高级中学改扩建工程材料检测</w:t>
      </w:r>
      <w:r>
        <w:rPr>
          <w:rFonts w:hint="eastAsia" w:ascii="宋体" w:hAnsi="宋体" w:eastAsia="宋体" w:cs="宋体"/>
          <w:color w:val="000000" w:themeColor="text1"/>
          <w:sz w:val="24"/>
          <w:szCs w:val="24"/>
          <w:highlight w:val="none"/>
          <w:lang w:val="en-US" w:eastAsia="zh-CN"/>
        </w:rPr>
        <w:t xml:space="preserve"> </w:t>
      </w:r>
      <w:r>
        <w:rPr>
          <w:color w:val="000000" w:themeColor="text1"/>
        </w:rPr>
      </w:r>
    </w:p>
    <w:p>
      <w:pPr>
        <w:ind w:firstLine="496"/>
        <w:spacing w:line="520" w:lineRule="exact"/>
        <w:rPr>
          <w:rFonts w:hint="eastAsia" w:ascii="宋体" w:hAnsi="宋体" w:eastAsia="宋体" w:cs="宋体"/>
          <w:color w:val="000000" w:themeColor="text1"/>
          <w:spacing w:val="4"/>
          <w:sz w:val="24"/>
          <w:szCs w:val="24"/>
          <w:highlight w:val="none"/>
        </w:rPr>
      </w:pPr>
      <w:r>
        <w:rPr>
          <w:rFonts w:hint="eastAsia" w:ascii="宋体" w:hAnsi="宋体" w:eastAsia="宋体" w:cs="宋体"/>
          <w:color w:val="000000" w:themeColor="text1"/>
          <w:spacing w:val="4"/>
          <w:sz w:val="24"/>
          <w:szCs w:val="24"/>
          <w:highlight w:val="none"/>
          <w:lang w:eastAsia="zh-CN"/>
        </w:rPr>
        <w:t xml:space="preserve">2.</w:t>
      </w:r>
      <w:r>
        <w:rPr>
          <w:rFonts w:hint="eastAsia" w:ascii="宋体" w:hAnsi="宋体" w:eastAsia="宋体" w:cs="宋体"/>
          <w:color w:val="000000" w:themeColor="text1"/>
          <w:spacing w:val="4"/>
          <w:sz w:val="24"/>
          <w:szCs w:val="24"/>
          <w:highlight w:val="none"/>
        </w:rPr>
        <w:t xml:space="preserve">合同履行期限：暂定</w:t>
      </w:r>
      <w:r>
        <w:rPr>
          <w:rFonts w:hint="eastAsia" w:ascii="宋体" w:hAnsi="宋体" w:eastAsia="宋体" w:cs="宋体"/>
          <w:color w:val="000000" w:themeColor="text1"/>
          <w:spacing w:val="4"/>
          <w:sz w:val="24"/>
          <w:szCs w:val="24"/>
          <w:highlight w:val="none"/>
          <w:lang w:val="en-US" w:eastAsia="zh-CN"/>
        </w:rPr>
        <w:t xml:space="preserve">450</w:t>
      </w:r>
      <w:r>
        <w:rPr>
          <w:rFonts w:hint="eastAsia" w:ascii="宋体" w:hAnsi="宋体" w:eastAsia="宋体" w:cs="宋体"/>
          <w:color w:val="000000" w:themeColor="text1"/>
          <w:spacing w:val="4"/>
          <w:sz w:val="24"/>
          <w:szCs w:val="24"/>
          <w:highlight w:val="none"/>
        </w:rPr>
        <w:t xml:space="preserve">日历天（与施工工期同步），若遇工期延长情况时，检测费不作任何调整。</w:t>
      </w:r>
      <w:r>
        <w:rPr>
          <w:color w:val="000000" w:themeColor="text1"/>
        </w:rPr>
      </w:r>
    </w:p>
    <w:p>
      <w:pPr>
        <w:ind w:firstLine="496"/>
        <w:spacing w:line="520" w:lineRule="exact"/>
        <w:rPr>
          <w:rFonts w:hint="eastAsia" w:ascii="宋体" w:hAnsi="宋体" w:eastAsia="宋体" w:cs="宋体"/>
          <w:color w:val="000000" w:themeColor="text1"/>
          <w:spacing w:val="4"/>
          <w:sz w:val="24"/>
          <w:szCs w:val="24"/>
          <w:highlight w:val="none"/>
        </w:rPr>
      </w:pPr>
      <w:r>
        <w:rPr>
          <w:rFonts w:hint="eastAsia" w:ascii="宋体" w:hAnsi="宋体" w:eastAsia="宋体" w:cs="宋体"/>
          <w:color w:val="000000" w:themeColor="text1"/>
          <w:spacing w:val="4"/>
          <w:sz w:val="24"/>
          <w:szCs w:val="24"/>
          <w:highlight w:val="none"/>
          <w:lang w:eastAsia="zh-CN"/>
        </w:rPr>
        <w:t xml:space="preserve">3.</w:t>
      </w:r>
      <w:r>
        <w:rPr>
          <w:rFonts w:hint="eastAsia" w:ascii="宋体" w:hAnsi="宋体" w:eastAsia="宋体" w:cs="宋体"/>
          <w:color w:val="000000" w:themeColor="text1"/>
          <w:spacing w:val="4"/>
          <w:sz w:val="24"/>
          <w:szCs w:val="24"/>
          <w:highlight w:val="none"/>
          <w:lang w:val="en-US" w:eastAsia="zh-CN"/>
        </w:rPr>
        <w:t xml:space="preserve">工程</w:t>
      </w:r>
      <w:r>
        <w:rPr>
          <w:rFonts w:hint="eastAsia" w:ascii="宋体" w:hAnsi="宋体" w:eastAsia="宋体" w:cs="宋体"/>
          <w:color w:val="000000" w:themeColor="text1"/>
          <w:spacing w:val="4"/>
          <w:sz w:val="24"/>
          <w:szCs w:val="24"/>
          <w:highlight w:val="none"/>
        </w:rPr>
        <w:t xml:space="preserve">地点：泰州市医药高新区（高港区）刁铺街道校园路1号</w:t>
      </w:r>
      <w:r>
        <w:rPr>
          <w:rFonts w:hint="eastAsia" w:ascii="宋体" w:hAnsi="宋体" w:eastAsia="宋体" w:cs="宋体"/>
          <w:color w:val="000000" w:themeColor="text1"/>
          <w:spacing w:val="4"/>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 </w:t>
      </w:r>
      <w:r>
        <w:rPr>
          <w:color w:val="000000" w:themeColor="text1"/>
        </w:rPr>
      </w:r>
    </w:p>
    <w:p>
      <w:pPr>
        <w:spacing w:line="520" w:lineRule="exact"/>
        <w:rPr>
          <w:rFonts w:hint="eastAsia" w:ascii="宋体" w:hAnsi="宋体" w:eastAsia="宋体" w:cs="宋体"/>
          <w:color w:val="000000" w:themeColor="text1"/>
          <w:spacing w:val="4"/>
          <w:sz w:val="24"/>
          <w:szCs w:val="24"/>
          <w:highlight w:val="none"/>
        </w:rPr>
      </w:pPr>
      <w:r>
        <w:rPr>
          <w:rFonts w:hint="eastAsia" w:ascii="宋体" w:hAnsi="宋体" w:eastAsia="宋体" w:cs="宋体"/>
          <w:color w:val="000000" w:themeColor="text1"/>
          <w:spacing w:val="4"/>
          <w:sz w:val="24"/>
          <w:szCs w:val="24"/>
          <w:highlight w:val="none"/>
        </w:rPr>
        <w:t xml:space="preserve">三、采购需求的简要说明</w:t>
      </w:r>
      <w:r>
        <w:rPr>
          <w:color w:val="000000" w:themeColor="text1"/>
        </w:rPr>
      </w:r>
    </w:p>
    <w:p>
      <w:pPr>
        <w:ind w:firstLine="496"/>
        <w:spacing w:line="440" w:lineRule="exact"/>
        <w:rPr>
          <w:rFonts w:hint="eastAsia" w:ascii="宋体" w:hAnsi="宋体" w:eastAsia="宋体" w:cs="宋体"/>
          <w:color w:val="000000" w:themeColor="text1"/>
          <w:spacing w:val="4"/>
          <w:sz w:val="24"/>
          <w:szCs w:val="24"/>
          <w:highlight w:val="none"/>
        </w:rPr>
      </w:pPr>
      <w:r>
        <w:rPr>
          <w:rFonts w:hint="eastAsia" w:ascii="宋体" w:hAnsi="宋体" w:eastAsia="宋体" w:cs="宋体"/>
          <w:color w:val="000000" w:themeColor="text1"/>
          <w:spacing w:val="4"/>
          <w:sz w:val="24"/>
          <w:szCs w:val="24"/>
          <w:highlight w:val="none"/>
          <w:lang w:eastAsia="zh-CN"/>
        </w:rPr>
        <w:t xml:space="preserve">1.</w:t>
      </w:r>
      <w:r>
        <w:rPr>
          <w:rFonts w:hint="eastAsia" w:ascii="宋体" w:hAnsi="宋体" w:eastAsia="宋体" w:cs="宋体"/>
          <w:color w:val="000000" w:themeColor="text1"/>
          <w:spacing w:val="4"/>
          <w:sz w:val="24"/>
          <w:szCs w:val="24"/>
          <w:highlight w:val="none"/>
        </w:rPr>
        <w:t xml:space="preserve">工</w:t>
      </w:r>
      <w:r>
        <w:rPr>
          <w:rFonts w:hint="eastAsia" w:ascii="宋体" w:hAnsi="宋体" w:eastAsia="宋体" w:cs="宋体"/>
          <w:color w:val="000000" w:themeColor="text1"/>
          <w:sz w:val="24"/>
          <w:szCs w:val="24"/>
          <w:highlight w:val="none"/>
        </w:rPr>
        <w:t xml:space="preserve">程规模：项目总建筑面积15073.79㎡，其中，计入容积率面积12659.41㎡；不计入容积率面积为2414.38㎡。新建1幢3F食堂、体育馆综合楼、1幢5F教学楼、1幢1F文化中心、1幢1F报告厅；室外配套工程等。</w:t>
      </w:r>
      <w:r>
        <w:rPr>
          <w:color w:val="000000" w:themeColor="text1"/>
        </w:rPr>
      </w:r>
    </w:p>
    <w:p>
      <w:pPr>
        <w:ind w:firstLine="496"/>
        <w:spacing w:line="520" w:lineRule="exact"/>
        <w:rPr>
          <w:rFonts w:hint="eastAsia" w:ascii="宋体" w:hAnsi="宋体" w:eastAsia="宋体" w:cs="宋体"/>
          <w:color w:val="000000" w:themeColor="text1"/>
          <w:sz w:val="24"/>
          <w:szCs w:val="24"/>
          <w:highlight w:val="none"/>
        </w:rPr>
      </w:pPr>
      <w:r>
        <w:rPr>
          <w:color w:val="000000" w:themeColor="text1"/>
        </w:rPr>
      </w:r>
      <w:bookmarkStart w:id="89" w:name="_Toc500146911"/>
      <w:r>
        <w:rPr>
          <w:rFonts w:hint="eastAsia" w:ascii="宋体" w:hAnsi="宋体" w:eastAsia="宋体" w:cs="宋体"/>
          <w:color w:val="000000" w:themeColor="text1"/>
          <w:spacing w:val="4"/>
          <w:sz w:val="24"/>
          <w:szCs w:val="24"/>
          <w:highlight w:val="none"/>
          <w:lang w:eastAsia="zh-CN"/>
        </w:rPr>
        <w:t xml:space="preserve">2.</w:t>
      </w:r>
      <w:r>
        <w:rPr>
          <w:rFonts w:hint="eastAsia" w:ascii="宋体" w:hAnsi="宋体" w:eastAsia="宋体" w:cs="宋体"/>
          <w:color w:val="000000" w:themeColor="text1"/>
          <w:spacing w:val="4"/>
          <w:sz w:val="24"/>
          <w:szCs w:val="24"/>
          <w:highlight w:val="none"/>
        </w:rPr>
        <w:t xml:space="preserve">检测范围：工程实施过程中，按设计及规范要求对施工范围内和施工期间涉及的土建、内外装、消防、智能化、道路、雨污水管道、其他配套工程等各分部分项的原材料、混合料、半成品进行抽检试验，对各分部分项工程实体的质量进行现场检测</w:t>
      </w:r>
      <w:r>
        <w:rPr>
          <w:rFonts w:hint="eastAsia" w:ascii="宋体" w:hAnsi="宋体" w:eastAsia="宋体" w:cs="宋体"/>
          <w:color w:val="000000" w:themeColor="text1"/>
          <w:sz w:val="24"/>
          <w:szCs w:val="24"/>
          <w:highlight w:val="none"/>
        </w:rPr>
        <w:t xml:space="preserve">。</w:t>
      </w:r>
      <w:r>
        <w:rPr>
          <w:color w:val="000000" w:themeColor="text1"/>
        </w:rPr>
      </w:r>
    </w:p>
    <w:p>
      <w:pPr>
        <w:spacing w:line="520" w:lineRule="exact"/>
        <w:rPr>
          <w:rFonts w:hint="eastAsia" w:ascii="宋体" w:hAnsi="宋体" w:eastAsia="宋体" w:cs="宋体"/>
          <w:color w:val="000000" w:themeColor="text1"/>
          <w:spacing w:val="4"/>
          <w:sz w:val="24"/>
          <w:szCs w:val="24"/>
          <w:highlight w:val="none"/>
        </w:rPr>
      </w:pPr>
      <w:r>
        <w:rPr>
          <w:rFonts w:hint="eastAsia" w:ascii="宋体" w:hAnsi="宋体" w:eastAsia="宋体" w:cs="宋体"/>
          <w:color w:val="000000" w:themeColor="text1"/>
          <w:spacing w:val="4"/>
          <w:sz w:val="24"/>
          <w:szCs w:val="24"/>
          <w:highlight w:val="none"/>
        </w:rPr>
        <w:t xml:space="preserve">四、其他要求</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磋商报价： </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（1）现场内的通行条件由供应商自行踏勘，报价应充分考虑施工现场的现状及所需人工、机械、设备、材料的各项费用，全部费用均包含在本次报价中。</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（2）报价包干包括但不限于以下内容：人工费、主要材料费、设备及机械费、交通费、辅助材料费、管理费、规费、利润、税金等所有检测所需的一切费用。</w:t>
      </w:r>
      <w:r>
        <w:rPr>
          <w:color w:val="000000" w:themeColor="text1"/>
        </w:rPr>
      </w:r>
    </w:p>
    <w:p>
      <w:pPr>
        <w:ind w:firstLine="480"/>
        <w:spacing w:line="520" w:lineRule="exact"/>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b/>
          <w:bCs/>
          <w:color w:val="000000" w:themeColor="text1"/>
          <w:sz w:val="24"/>
          <w:szCs w:val="24"/>
          <w:highlight w:val="none"/>
        </w:rPr>
        <w:t xml:space="preserve">本工程磋商报价如有漏项视为优惠，但不免除满足工程需要的各项检测的责任，如不能满足工程检测标准及时提供检测报告以满足施工、验收需要，延迟超过七天，采购人有权另行委托第三方检测，该费用从成交供应商结算费用中扣除。</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（4）供应商结合企业自身实际情况，检测采用</w:t>
      </w:r>
      <w:r>
        <w:rPr>
          <w:rFonts w:hint="eastAsia" w:ascii="宋体" w:hAnsi="宋体" w:eastAsia="宋体" w:cs="宋体"/>
          <w:color w:val="000000" w:themeColor="text1"/>
          <w:sz w:val="24"/>
          <w:szCs w:val="24"/>
          <w:highlight w:val="none"/>
          <w:lang w:val="en-US" w:eastAsia="zh-CN"/>
        </w:rPr>
        <w:t xml:space="preserve">总价</w:t>
      </w:r>
      <w:r>
        <w:rPr>
          <w:rFonts w:hint="eastAsia" w:ascii="宋体" w:hAnsi="宋体" w:eastAsia="宋体" w:cs="宋体"/>
          <w:color w:val="000000" w:themeColor="text1"/>
          <w:sz w:val="24"/>
          <w:szCs w:val="24"/>
          <w:highlight w:val="none"/>
        </w:rPr>
        <w:t xml:space="preserve">报价，</w:t>
      </w:r>
      <w:r>
        <w:rPr>
          <w:rFonts w:hint="eastAsia" w:ascii="宋体" w:hAnsi="宋体" w:eastAsia="宋体" w:cs="宋体"/>
          <w:color w:val="000000" w:themeColor="text1"/>
          <w:sz w:val="24"/>
          <w:szCs w:val="24"/>
          <w:highlight w:val="none"/>
          <w:lang w:val="en-US" w:eastAsia="zh-CN"/>
        </w:rPr>
        <w:t xml:space="preserve">总价为暂定价格，最终按成交费率结算。成交</w:t>
      </w:r>
      <w:r>
        <w:rPr>
          <w:rFonts w:hint="eastAsia" w:ascii="宋体" w:hAnsi="宋体" w:eastAsia="宋体" w:cs="宋体"/>
          <w:color w:val="000000" w:themeColor="text1"/>
          <w:sz w:val="24"/>
          <w:szCs w:val="24"/>
          <w:highlight w:val="none"/>
        </w:rPr>
        <w:t xml:space="preserve">费率</w:t>
      </w:r>
      <w:r>
        <w:rPr>
          <w:rFonts w:hint="eastAsia" w:ascii="宋体" w:hAnsi="宋体" w:eastAsia="宋体" w:cs="宋体"/>
          <w:color w:val="000000" w:themeColor="text1"/>
          <w:sz w:val="24"/>
          <w:szCs w:val="24"/>
          <w:highlight w:val="none"/>
          <w:lang w:val="en-US" w:eastAsia="zh-CN"/>
        </w:rPr>
        <w:t xml:space="preserve">=成交价/最高限价×100%</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收费标准：</w:t>
      </w:r>
      <w:r>
        <w:rPr>
          <w:rFonts w:hint="eastAsia" w:ascii="宋体" w:hAnsi="宋体" w:eastAsia="宋体" w:cs="宋体"/>
          <w:b/>
          <w:color w:val="000000" w:themeColor="text1"/>
          <w:sz w:val="24"/>
          <w:szCs w:val="24"/>
          <w:highlight w:val="none"/>
          <w:lang w:val="zh-CN"/>
        </w:rPr>
        <w:t xml:space="preserve">苏价服〔2001〕113号、交质公〔2016〕8号、泰州市工程质量检测行业工程质量检测和建筑材料试验收费指导价等（</w:t>
      </w:r>
      <w:r>
        <w:rPr>
          <w:rFonts w:hint="eastAsia" w:ascii="宋体" w:hAnsi="宋体" w:eastAsia="宋体" w:cs="宋体"/>
          <w:b/>
          <w:color w:val="000000" w:themeColor="text1"/>
          <w:sz w:val="24"/>
          <w:szCs w:val="24"/>
          <w:highlight w:val="none"/>
        </w:rPr>
        <w:t xml:space="preserve">检测收费标准以排名靠前</w:t>
      </w:r>
      <w:r>
        <w:rPr>
          <w:rFonts w:hint="eastAsia" w:ascii="宋体" w:hAnsi="宋体" w:eastAsia="宋体" w:cs="宋体"/>
          <w:b/>
          <w:color w:val="000000" w:themeColor="text1"/>
          <w:sz w:val="24"/>
          <w:szCs w:val="24"/>
          <w:highlight w:val="none"/>
          <w:lang w:val="en-US" w:eastAsia="zh-CN"/>
        </w:rPr>
        <w:t xml:space="preserve">的</w:t>
      </w:r>
      <w:r>
        <w:rPr>
          <w:rFonts w:hint="eastAsia" w:ascii="宋体" w:hAnsi="宋体" w:eastAsia="宋体" w:cs="宋体"/>
          <w:b/>
          <w:color w:val="000000" w:themeColor="text1"/>
          <w:sz w:val="24"/>
          <w:szCs w:val="24"/>
          <w:highlight w:val="none"/>
        </w:rPr>
        <w:t xml:space="preserve">收费文件优先</w:t>
      </w:r>
      <w:r>
        <w:rPr>
          <w:rFonts w:hint="eastAsia" w:ascii="宋体" w:hAnsi="宋体" w:eastAsia="宋体" w:cs="宋体"/>
          <w:b/>
          <w:color w:val="000000" w:themeColor="text1"/>
          <w:sz w:val="24"/>
          <w:szCs w:val="24"/>
          <w:highlight w:val="none"/>
          <w:lang w:val="zh-CN"/>
        </w:rPr>
        <w:t xml:space="preserve">）</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lang w:val="zh-CN"/>
        </w:rPr>
        <w:t xml:space="preserve">。</w:t>
      </w:r>
      <w:r>
        <w:rPr>
          <w:rFonts w:hint="eastAsia" w:ascii="宋体" w:hAnsi="宋体" w:eastAsia="宋体" w:cs="宋体"/>
          <w:b w:val="0"/>
          <w:bCs/>
          <w:color w:val="000000" w:themeColor="text1"/>
          <w:sz w:val="24"/>
          <w:szCs w:val="24"/>
          <w:highlight w:val="none"/>
          <w:lang w:val="en-US" w:eastAsia="zh-CN"/>
        </w:rPr>
        <w:t xml:space="preserve">响应报价不得超过最高限价，</w:t>
      </w:r>
      <w:r>
        <w:rPr>
          <w:rFonts w:hint="eastAsia" w:ascii="宋体" w:hAnsi="宋体" w:eastAsia="宋体" w:cs="宋体"/>
          <w:b w:val="0"/>
          <w:bCs/>
          <w:color w:val="000000" w:themeColor="text1"/>
          <w:sz w:val="24"/>
          <w:szCs w:val="24"/>
          <w:highlight w:val="none"/>
        </w:rPr>
        <w:t xml:space="preserve">否则</w:t>
      </w:r>
      <w:r>
        <w:rPr>
          <w:rFonts w:hint="eastAsia" w:ascii="宋体" w:hAnsi="宋体" w:eastAsia="宋体" w:cs="宋体"/>
          <w:b w:val="0"/>
          <w:bCs/>
          <w:color w:val="000000" w:themeColor="text1"/>
          <w:sz w:val="24"/>
          <w:szCs w:val="24"/>
          <w:highlight w:val="none"/>
        </w:rPr>
        <w:t xml:space="preserve">将视为未满足磋商文件的实质性要求，作无效</w:t>
      </w:r>
      <w:r>
        <w:rPr>
          <w:rFonts w:hint="eastAsia" w:ascii="宋体" w:hAnsi="宋体" w:eastAsia="宋体" w:cs="宋体"/>
          <w:color w:val="000000" w:themeColor="text1"/>
          <w:sz w:val="24"/>
          <w:szCs w:val="24"/>
          <w:highlight w:val="none"/>
        </w:rPr>
        <w:t xml:space="preserve">报价处理。</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检测项目包括但不限于以下内容：</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（一）原材料及实体结构检测（包括但不限于以下内容）：</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（1）见证取样检测：水泥物理力学性能、钢筋混凝土用钢材、砂、石常规、混凝土砂浆性能、简易土工、混凝土掺加剂、沥青、沥青混合料、预应力钢材、锚夹具、波纹管；</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（2）主体结构现场检测</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混凝土结构及构件实体、后置埋件、结构性能、砌体结构；</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（3）钢结构工程专项检测：钢结构工程用钢材、连接件、钢结构焊缝质量、防腐防火涂装、钢结构变形；</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（4）市政工程类检测：沥青；沥青混合料；土工；土工合成材料；水泥土；道路结构；埋地排水管；路面砖、路缘石、路面石材；检查井盖及雨水箅；石灰、道路 用粉煤灰；粗集料、细集料；矿粉、木质素纤维；</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（5）建筑水电备案类检测：绝缘（绝缘电阻）、接地电阻、</w:t>
      </w:r>
      <w:r>
        <w:rPr>
          <w:rFonts w:hint="eastAsia" w:ascii="宋体" w:hAnsi="宋体" w:eastAsia="宋体" w:cs="宋体"/>
          <w:color w:val="000000" w:themeColor="text1"/>
          <w:sz w:val="24"/>
          <w:szCs w:val="24"/>
          <w:highlight w:val="none"/>
          <w:lang w:val="en-US" w:eastAsia="zh-CN"/>
        </w:rPr>
        <w:t xml:space="preserve">给</w:t>
      </w:r>
      <w:r>
        <w:rPr>
          <w:rFonts w:hint="eastAsia" w:ascii="宋体" w:hAnsi="宋体" w:eastAsia="宋体" w:cs="宋体"/>
          <w:color w:val="000000" w:themeColor="text1"/>
          <w:sz w:val="24"/>
          <w:szCs w:val="24"/>
          <w:highlight w:val="none"/>
        </w:rPr>
        <w:t xml:space="preserve">排水管材(件)、给水管材(件)、电线、电缆、电工套管、开关、插座；</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（6）墙体材料备案类检测：砌块、砖、轻质混凝土板材、屋面瓦；</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（7）饰面材料备案类检测</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饰面石材、陶瓷砖块、建筑涂料；石膏板检测、轻钢龙骨检测、幕墙相关检测；</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（8）防水材料备案类检测：防水卷材、止水带、膨胀橡胶、防水涂料、油膏及接缝材料；</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（9）门窗备案类检测：物理性能、型材；</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（10）室内环境备案类检测：室内空气有害物质、土壤有害物质、人造板检测、胶粘剂有害物质、涂料有害物质、建筑材料放射性核素（镭、钍、钾）。</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（二）建筑节能工程专项检测（包括但不限于以下内容）：</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EPS、XPS 板材、保温装饰板、硬质泡沫聚氨酯、保温砂浆、抗裂砂浆、界面砂浆、胶粘剂、绝热材料、电焊网、网格布、热工性能现场检测、围护结构实体。</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（三）桩基检测（含试桩）（包括但不限于以下内容）：</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（1）静载抗压</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（2）静载抗拔</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（3）管桩接桩焊缝探伤检测</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（4）反射波法完整性测试</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（5）高应变法检测</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（四）专项工程检测（包括但不限于以下内容）：</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声环境、光环境检测、栏杆检测、沉降观测、</w:t>
      </w:r>
      <w:r>
        <w:rPr>
          <w:rFonts w:hint="eastAsia" w:ascii="宋体" w:hAnsi="宋体" w:eastAsia="宋体" w:cs="宋体"/>
          <w:color w:val="000000" w:themeColor="text1"/>
          <w:sz w:val="24"/>
          <w:szCs w:val="24"/>
          <w:highlight w:val="none"/>
          <w:lang w:eastAsia="zh-CN"/>
        </w:rPr>
        <w:t xml:space="preserve">装配式建筑</w:t>
      </w:r>
      <w:r>
        <w:rPr>
          <w:rFonts w:hint="eastAsia" w:ascii="宋体" w:hAnsi="宋体" w:eastAsia="宋体" w:cs="宋体"/>
          <w:color w:val="000000" w:themeColor="text1"/>
          <w:sz w:val="24"/>
          <w:szCs w:val="24"/>
          <w:highlight w:val="none"/>
        </w:rPr>
        <w:t xml:space="preserve">检测；白蚁防治检测、土壤氡检测；消防检测、人防检测、防雷检测、能效检测、智能化及空调检测、水质检测；CCTV检测等所有专项检测等一切竣工验收前必检项目及国家、行业规定的项目竣工前必须的材料及性能检测。（前述项目中标人可以委托具备相应资质的检测单位检测并经建设单位同意）</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（五）其他项目检测（包括但不限于以下内容）：</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（1）前述内容中没有列出但在本项目可能会发生的检测内容。</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（2）每一个检验批未达到规范规定的所代表数量而增加费用。</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（3）未来相关法律、法规及相关政策的变化导致本项目达到竣工验收要求必须增加的检测内容。</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rPr>
        <w:t xml:space="preserve">结算：</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（1）最终结算方式：按实际工作量，以“检测的数量×收费标准×</w:t>
      </w:r>
      <w:r>
        <w:rPr>
          <w:rFonts w:hint="eastAsia" w:ascii="宋体" w:hAnsi="宋体" w:eastAsia="宋体" w:cs="宋体"/>
          <w:color w:val="000000" w:themeColor="text1"/>
          <w:sz w:val="24"/>
          <w:szCs w:val="24"/>
          <w:highlight w:val="none"/>
          <w:lang w:val="en-US" w:eastAsia="zh-CN"/>
        </w:rPr>
        <w:t xml:space="preserve">成交</w:t>
      </w:r>
      <w:r>
        <w:rPr>
          <w:rFonts w:hint="eastAsia" w:ascii="宋体" w:hAnsi="宋体" w:eastAsia="宋体" w:cs="宋体"/>
          <w:color w:val="000000" w:themeColor="text1"/>
          <w:sz w:val="24"/>
          <w:szCs w:val="24"/>
          <w:highlight w:val="none"/>
        </w:rPr>
        <w:t xml:space="preserve">费率”予以计算，其余任何费用采购人不再承担，且最终结算价不得超过</w:t>
      </w:r>
      <w:r>
        <w:rPr>
          <w:rFonts w:hint="eastAsia" w:ascii="宋体" w:hAnsi="宋体" w:eastAsia="宋体" w:cs="宋体"/>
          <w:color w:val="000000" w:themeColor="text1"/>
          <w:sz w:val="24"/>
          <w:szCs w:val="24"/>
          <w:highlight w:val="none"/>
          <w:lang w:val="en-US" w:eastAsia="zh-CN"/>
        </w:rPr>
        <w:t xml:space="preserve">成交价</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成交</w:t>
      </w:r>
      <w:r>
        <w:rPr>
          <w:rFonts w:hint="eastAsia" w:ascii="宋体" w:hAnsi="宋体" w:eastAsia="宋体" w:cs="宋体"/>
          <w:color w:val="000000" w:themeColor="text1"/>
          <w:sz w:val="24"/>
          <w:szCs w:val="24"/>
          <w:highlight w:val="none"/>
        </w:rPr>
        <w:t xml:space="preserve">费率=</w:t>
      </w:r>
      <w:r>
        <w:rPr>
          <w:rFonts w:hint="eastAsia" w:ascii="宋体" w:hAnsi="宋体" w:eastAsia="宋体" w:cs="宋体"/>
          <w:color w:val="000000" w:themeColor="text1"/>
          <w:sz w:val="24"/>
          <w:szCs w:val="24"/>
          <w:highlight w:val="none"/>
          <w:lang w:val="en-US" w:eastAsia="zh-CN"/>
        </w:rPr>
        <w:t xml:space="preserve">成交</w:t>
      </w:r>
      <w:r>
        <w:rPr>
          <w:rFonts w:hint="eastAsia" w:ascii="宋体" w:hAnsi="宋体" w:eastAsia="宋体" w:cs="宋体"/>
          <w:color w:val="000000" w:themeColor="text1"/>
          <w:sz w:val="24"/>
          <w:szCs w:val="24"/>
          <w:highlight w:val="none"/>
        </w:rPr>
        <w:t xml:space="preserve">价/最高限价</w:t>
      </w:r>
      <w:r>
        <w:rPr>
          <w:rFonts w:hint="default" w:ascii="Arial" w:hAnsi="Arial" w:eastAsia="宋体" w:cs="Arial"/>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100%</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（2）无收费标准的：①有相似检测工艺或检测方法的，由成交供应商参照相似检测工艺，收费标准</w:t>
      </w:r>
      <w:r>
        <w:rPr>
          <w:rFonts w:hint="default" w:ascii="Arial" w:hAnsi="Arial" w:eastAsia="宋体" w:cs="Arial"/>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中标响应费率</w:t>
      </w:r>
      <w:r>
        <w:rPr>
          <w:rFonts w:hint="default" w:ascii="Arial" w:hAnsi="Arial" w:eastAsia="宋体" w:cs="Arial"/>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所需检测的工程量，经采购人或其委托单位确认后执行，其余任何费用采购人不再承担；②无相似检测工艺和检测方法的，由成交供应商根据检测工艺和检测方法按实报价，经采购人或其委托单位审核。并协商同意后执行，其余任何费用采购人不再承担。如协商不能达成共识的，采购人有权委托他人检测（委托价格低于成交供应商上报价格），但该项检测费用由成交供应商支付。 </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本工程所有试验检测项目，均由成交供应商负责完成，若其中部分试验检测项目成交供应商不具备相应的检测资质时，成交供应商必须委托具有相应资质的检测单位进行检测并出具检测报告。成交供应商与委托的检测单位产生费用的多与少，采购人概不负责。采购人只按照本磋商文件的最终结算方式与供应商进行结算。</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4.</w:t>
      </w:r>
      <w:r>
        <w:rPr>
          <w:rFonts w:hint="eastAsia" w:ascii="宋体" w:hAnsi="宋体" w:eastAsia="宋体" w:cs="宋体"/>
          <w:color w:val="000000" w:themeColor="text1"/>
          <w:sz w:val="24"/>
          <w:szCs w:val="24"/>
          <w:highlight w:val="none"/>
        </w:rPr>
        <w:t xml:space="preserve">成交供应商在施工过程中，必须配合现场施工检测要求。因部分检测项目需要到现场进行检测的，采购人会提前通知成交供应商安排检测人员；如因成交供应商自身原因不能及时到达现场导致影响施工进度的，每次罚款2000元，该部分费用从履约保证金中扣除。</w:t>
      </w:r>
      <w:r>
        <w:rPr>
          <w:color w:val="000000" w:themeColor="text1"/>
        </w:rPr>
      </w:r>
    </w:p>
    <w:p>
      <w:pPr>
        <w:ind w:firstLine="496"/>
        <w:spacing w:line="520" w:lineRule="exact"/>
        <w:rPr>
          <w:rFonts w:hint="eastAsia" w:ascii="宋体" w:hAnsi="宋体" w:eastAsia="宋体" w:cs="宋体"/>
          <w:color w:val="000000" w:themeColor="text1"/>
          <w:spacing w:val="4"/>
          <w:sz w:val="24"/>
          <w:szCs w:val="24"/>
          <w:highlight w:val="none"/>
        </w:rPr>
      </w:pPr>
      <w:r>
        <w:rPr>
          <w:rFonts w:hint="eastAsia" w:ascii="宋体" w:hAnsi="宋体" w:eastAsia="宋体" w:cs="宋体"/>
          <w:color w:val="000000" w:themeColor="text1"/>
          <w:spacing w:val="4"/>
          <w:sz w:val="24"/>
          <w:szCs w:val="24"/>
          <w:highlight w:val="none"/>
          <w:lang w:eastAsia="zh-CN"/>
        </w:rPr>
        <w:t xml:space="preserve">5.</w:t>
      </w:r>
      <w:r>
        <w:rPr>
          <w:rFonts w:hint="eastAsia" w:ascii="宋体" w:hAnsi="宋体" w:eastAsia="宋体" w:cs="宋体"/>
          <w:color w:val="000000" w:themeColor="text1"/>
          <w:sz w:val="24"/>
          <w:szCs w:val="24"/>
          <w:highlight w:val="none"/>
        </w:rPr>
        <w:t xml:space="preserve">成交供应商</w:t>
      </w:r>
      <w:r>
        <w:rPr>
          <w:rFonts w:hint="eastAsia" w:ascii="宋体" w:hAnsi="宋体" w:eastAsia="宋体" w:cs="宋体"/>
          <w:color w:val="000000" w:themeColor="text1"/>
          <w:spacing w:val="4"/>
          <w:sz w:val="24"/>
          <w:szCs w:val="24"/>
          <w:highlight w:val="none"/>
        </w:rPr>
        <w:t xml:space="preserve">必须在接到检测的指令后4小时内立即进行检测工作，并且按照工程进度和规范要求随时进行检测，确保不影响工程的正常施工。</w:t>
      </w:r>
      <w:r>
        <w:rPr>
          <w:color w:val="000000" w:themeColor="text1"/>
        </w:rPr>
      </w:r>
    </w:p>
    <w:p>
      <w:pPr>
        <w:ind w:firstLine="496"/>
        <w:spacing w:line="520" w:lineRule="exact"/>
        <w:rPr>
          <w:rFonts w:hint="eastAsia" w:ascii="宋体" w:hAnsi="宋体" w:eastAsia="宋体" w:cs="宋体"/>
          <w:color w:val="000000" w:themeColor="text1"/>
          <w:spacing w:val="4"/>
          <w:sz w:val="24"/>
          <w:szCs w:val="24"/>
          <w:highlight w:val="none"/>
        </w:rPr>
      </w:pPr>
      <w:r>
        <w:rPr>
          <w:rFonts w:hint="eastAsia" w:ascii="宋体" w:hAnsi="宋体" w:eastAsia="宋体" w:cs="宋体"/>
          <w:color w:val="000000" w:themeColor="text1"/>
          <w:spacing w:val="4"/>
          <w:sz w:val="24"/>
          <w:szCs w:val="24"/>
          <w:highlight w:val="none"/>
          <w:lang w:eastAsia="zh-CN"/>
        </w:rPr>
        <w:t xml:space="preserve">6.</w:t>
      </w:r>
      <w:r>
        <w:rPr>
          <w:rFonts w:hint="eastAsia" w:ascii="宋体" w:hAnsi="宋体" w:eastAsia="宋体" w:cs="宋体"/>
          <w:color w:val="000000" w:themeColor="text1"/>
          <w:spacing w:val="4"/>
          <w:sz w:val="24"/>
          <w:szCs w:val="24"/>
          <w:highlight w:val="none"/>
        </w:rPr>
        <w:t xml:space="preserve">本</w:t>
      </w:r>
      <w:r>
        <w:rPr>
          <w:rFonts w:hint="eastAsia" w:ascii="宋体" w:hAnsi="宋体" w:eastAsia="宋体" w:cs="宋体"/>
          <w:color w:val="000000" w:themeColor="text1"/>
          <w:spacing w:val="4"/>
          <w:sz w:val="24"/>
          <w:szCs w:val="24"/>
          <w:highlight w:val="none"/>
          <w:lang w:val="en-US" w:eastAsia="zh-CN"/>
        </w:rPr>
        <w:t xml:space="preserve">项目</w:t>
      </w:r>
      <w:r>
        <w:rPr>
          <w:rFonts w:hint="eastAsia" w:ascii="宋体" w:hAnsi="宋体" w:eastAsia="宋体" w:cs="宋体"/>
          <w:color w:val="000000" w:themeColor="text1"/>
          <w:spacing w:val="4"/>
          <w:sz w:val="24"/>
          <w:szCs w:val="24"/>
          <w:highlight w:val="none"/>
        </w:rPr>
        <w:t xml:space="preserve">的付款方式为：工程竣工验收且报送检测综合报告后付至已检项目费用的60%，工程竣工结算核对并双方确认签字后在当年年底前付清。（本项目涉及的所有款项皆不计取利息）</w:t>
      </w:r>
      <w:r>
        <w:rPr>
          <w:rFonts w:hint="eastAsia" w:ascii="宋体" w:hAnsi="宋体" w:eastAsia="宋体" w:cs="宋体"/>
          <w:color w:val="000000" w:themeColor="text1"/>
          <w:sz w:val="24"/>
          <w:szCs w:val="24"/>
          <w:highlight w:val="none"/>
        </w:rPr>
        <w:t xml:space="preserve">。</w:t>
      </w:r>
      <w:r>
        <w:rPr>
          <w:color w:val="000000" w:themeColor="text1"/>
        </w:rPr>
      </w:r>
    </w:p>
    <w:p>
      <w:pPr>
        <w:ind w:firstLine="496"/>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4"/>
          <w:sz w:val="24"/>
          <w:szCs w:val="24"/>
          <w:highlight w:val="none"/>
          <w:lang w:eastAsia="zh-CN"/>
        </w:rPr>
        <w:t xml:space="preserve">7.</w:t>
      </w:r>
      <w:r>
        <w:rPr>
          <w:rFonts w:hint="eastAsia" w:ascii="宋体" w:hAnsi="宋体" w:eastAsia="宋体" w:cs="宋体"/>
          <w:color w:val="000000" w:themeColor="text1"/>
          <w:sz w:val="24"/>
          <w:szCs w:val="24"/>
          <w:highlight w:val="none"/>
        </w:rPr>
        <w:t xml:space="preserve">合同形式：固定费率（费率=</w:t>
      </w:r>
      <w:r>
        <w:rPr>
          <w:rFonts w:hint="eastAsia" w:ascii="宋体" w:hAnsi="宋体" w:eastAsia="宋体" w:cs="宋体"/>
          <w:color w:val="000000" w:themeColor="text1"/>
          <w:sz w:val="24"/>
          <w:szCs w:val="24"/>
          <w:highlight w:val="none"/>
          <w:lang w:val="en-US" w:eastAsia="zh-CN"/>
        </w:rPr>
        <w:t xml:space="preserve">成交</w:t>
      </w:r>
      <w:r>
        <w:rPr>
          <w:rFonts w:hint="eastAsia" w:ascii="宋体" w:hAnsi="宋体" w:eastAsia="宋体" w:cs="宋体"/>
          <w:color w:val="000000" w:themeColor="text1"/>
          <w:sz w:val="24"/>
          <w:szCs w:val="24"/>
          <w:highlight w:val="none"/>
        </w:rPr>
        <w:t xml:space="preserve">价/最高限价</w:t>
      </w:r>
      <w:r>
        <w:rPr>
          <w:rFonts w:hint="default" w:ascii="Arial" w:hAnsi="Arial" w:eastAsia="宋体" w:cs="Arial"/>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100%</w:t>
      </w:r>
      <w:r>
        <w:rPr>
          <w:rFonts w:hint="eastAsia" w:ascii="宋体" w:hAnsi="宋体" w:eastAsia="宋体" w:cs="宋体"/>
          <w:color w:val="000000" w:themeColor="text1"/>
          <w:sz w:val="24"/>
          <w:szCs w:val="24"/>
          <w:highlight w:val="none"/>
        </w:rPr>
        <w:t xml:space="preserve">），实际检测的数量以采购人及监理单位确认的工程施工（检测）方案为准，成交供应商须按设计及规范要求进行检测。</w:t>
      </w:r>
      <w:bookmarkEnd w:id="89"/>
      <w:r>
        <w:rPr>
          <w:rFonts w:hint="eastAsia" w:ascii="宋体" w:hAnsi="宋体" w:eastAsia="宋体" w:cs="宋体"/>
          <w:color w:val="000000" w:themeColor="text1"/>
          <w:sz w:val="24"/>
          <w:szCs w:val="24"/>
          <w:highlight w:val="none"/>
        </w:rPr>
        <w:t xml:space="preserve">最终结算价不得超过</w:t>
      </w:r>
      <w:r>
        <w:rPr>
          <w:rFonts w:hint="eastAsia" w:ascii="宋体" w:hAnsi="宋体" w:eastAsia="宋体" w:cs="宋体"/>
          <w:color w:val="000000" w:themeColor="text1"/>
          <w:sz w:val="24"/>
          <w:szCs w:val="24"/>
          <w:highlight w:val="none"/>
          <w:lang w:val="en-US" w:eastAsia="zh-CN"/>
        </w:rPr>
        <w:t xml:space="preserve">成交</w:t>
      </w:r>
      <w:r>
        <w:rPr>
          <w:rFonts w:hint="eastAsia" w:ascii="宋体" w:hAnsi="宋体" w:eastAsia="宋体" w:cs="宋体"/>
          <w:color w:val="000000" w:themeColor="text1"/>
          <w:sz w:val="24"/>
          <w:szCs w:val="24"/>
          <w:highlight w:val="none"/>
        </w:rPr>
        <w:t xml:space="preserve">价，请供应商慎重报价。</w:t>
      </w:r>
      <w:r>
        <w:rPr>
          <w:color w:val="000000" w:themeColor="text1"/>
        </w:rPr>
      </w:r>
    </w:p>
    <w:p>
      <w:pPr>
        <w:ind w:firstLine="496"/>
        <w:spacing w:line="520" w:lineRule="exact"/>
        <w:rPr>
          <w:rFonts w:hint="eastAsia" w:ascii="宋体" w:hAnsi="宋体" w:eastAsia="宋体" w:cs="宋体"/>
          <w:color w:val="000000" w:themeColor="text1"/>
          <w:spacing w:val="4"/>
          <w:sz w:val="24"/>
          <w:szCs w:val="24"/>
          <w:highlight w:val="none"/>
        </w:rPr>
      </w:pPr>
      <w:r>
        <w:rPr>
          <w:rFonts w:hint="eastAsia" w:ascii="宋体" w:hAnsi="宋体" w:eastAsia="宋体" w:cs="宋体"/>
          <w:color w:val="000000" w:themeColor="text1"/>
          <w:spacing w:val="4"/>
          <w:sz w:val="24"/>
          <w:szCs w:val="24"/>
          <w:highlight w:val="none"/>
          <w:lang w:eastAsia="zh-CN"/>
        </w:rPr>
        <w:t xml:space="preserve">8.</w:t>
      </w:r>
      <w:r>
        <w:rPr>
          <w:rFonts w:hint="eastAsia" w:ascii="宋体" w:hAnsi="宋体" w:eastAsia="宋体" w:cs="宋体"/>
          <w:color w:val="000000" w:themeColor="text1"/>
          <w:spacing w:val="4"/>
          <w:sz w:val="24"/>
          <w:szCs w:val="24"/>
          <w:highlight w:val="none"/>
        </w:rPr>
        <w:t xml:space="preserve">签订合同前，成交供应商需向采购人递交履约保证金，履约担保金额：合同价的10%；履约担保的形式：中标后签订合同前中标人自主选择以电汇、转账、支票、汇票、本票、保函、保证保险等非现金形式。</w:t>
      </w:r>
      <w:r>
        <w:rPr>
          <w:color w:val="000000" w:themeColor="text1"/>
        </w:rPr>
      </w:r>
    </w:p>
    <w:p>
      <w:pPr>
        <w:rPr>
          <w:rFonts w:hint="eastAsia" w:ascii="黑体" w:hAnsi="黑体" w:eastAsia="黑体" w:cs="黑体"/>
          <w:color w:val="000000" w:themeColor="text1"/>
          <w:sz w:val="36"/>
          <w:szCs w:val="22"/>
          <w:highlight w:val="none"/>
        </w:rPr>
      </w:pPr>
      <w:r>
        <w:rPr>
          <w:color w:val="000000" w:themeColor="text1"/>
        </w:rPr>
        <w:br w:type="page" w:clear="all"/>
      </w:r>
      <w:r>
        <w:rPr>
          <w:color w:val="000000" w:themeColor="text1"/>
        </w:rPr>
      </w:r>
    </w:p>
    <w:p>
      <w:pPr>
        <w:pStyle w:val="858"/>
        <w:numPr>
          <w:ilvl w:val="0"/>
          <w:numId w:val="1"/>
        </w:numPr>
        <w:jc w:val="center"/>
        <w:rPr>
          <w:rFonts w:hint="eastAsia" w:ascii="黑体" w:hAnsi="黑体" w:eastAsia="黑体" w:cs="黑体"/>
          <w:color w:val="000000" w:themeColor="text1"/>
          <w:sz w:val="36"/>
          <w:szCs w:val="22"/>
          <w:highlight w:val="none"/>
        </w:rPr>
      </w:pPr>
      <w:r>
        <w:rPr>
          <w:rFonts w:hint="eastAsia" w:ascii="黑体" w:hAnsi="黑体" w:eastAsia="黑体" w:cs="黑体"/>
          <w:color w:val="000000" w:themeColor="text1"/>
          <w:sz w:val="36"/>
          <w:szCs w:val="22"/>
          <w:highlight w:val="none"/>
          <w:lang w:val="en-US" w:eastAsia="zh-CN"/>
        </w:rPr>
        <w:t xml:space="preserve">  </w:t>
      </w:r>
      <w:bookmarkStart w:id="90" w:name="_Toc17361"/>
      <w:r>
        <w:rPr>
          <w:rFonts w:hint="eastAsia" w:ascii="黑体" w:hAnsi="黑体" w:eastAsia="黑体" w:cs="黑体"/>
          <w:color w:val="000000" w:themeColor="text1"/>
          <w:sz w:val="36"/>
          <w:szCs w:val="22"/>
          <w:highlight w:val="none"/>
          <w:lang w:val="en-US" w:eastAsia="zh-CN"/>
        </w:rPr>
        <w:t xml:space="preserve">合同草案条款</w:t>
      </w:r>
      <w:bookmarkEnd w:id="90"/>
      <w:r>
        <w:rPr>
          <w:color w:val="000000" w:themeColor="text1"/>
        </w:rPr>
      </w:r>
      <w:r>
        <w:rPr>
          <w:color w:val="000000" w:themeColor="text1"/>
        </w:rPr>
      </w:r>
    </w:p>
    <w:p>
      <w:pPr>
        <w:ind w:firstLine="460"/>
        <w:spacing w:line="308" w:lineRule="auto"/>
        <w:rPr>
          <w:rFonts w:hint="eastAsia" w:ascii="宋体" w:hAnsi="宋体" w:eastAsia="宋体" w:cs="宋体"/>
          <w:color w:val="000000" w:themeColor="text1"/>
          <w:sz w:val="23"/>
          <w:szCs w:val="23"/>
        </w:rPr>
      </w:pPr>
      <w:r>
        <w:rPr>
          <w:rFonts w:hint="eastAsia" w:ascii="宋体" w:hAnsi="宋体" w:eastAsia="宋体" w:cs="宋体"/>
          <w:color w:val="000000" w:themeColor="text1"/>
          <w:sz w:val="23"/>
          <w:szCs w:val="23"/>
        </w:rPr>
        <w:t xml:space="preserve">（注：本合同为合同草案条款，以甲乙双方最终签订的合同为准。）</w:t>
      </w:r>
      <w:r>
        <w:rPr>
          <w:color w:val="000000" w:themeColor="text1"/>
        </w:rPr>
      </w:r>
    </w:p>
    <w:p>
      <w:pPr>
        <w:numPr>
          <w:ilvl w:val="0"/>
          <w:numId w:val="0"/>
        </w:numPr>
        <w:rPr>
          <w:rFonts w:hint="eastAsia"/>
          <w:color w:val="000000" w:themeColor="text1"/>
        </w:rPr>
      </w:pPr>
      <w:r>
        <w:rPr>
          <w:rFonts w:hint="eastAsia"/>
          <w:color w:val="000000" w:themeColor="text1"/>
          <w:lang w:val="en-US" w:eastAsia="zh-CN"/>
        </w:rPr>
      </w:r>
      <w:r>
        <w:rPr>
          <w:color w:val="000000" w:themeColor="text1"/>
        </w:rPr>
      </w:r>
    </w:p>
    <w:p>
      <w:pPr>
        <w:jc w:val="center"/>
        <w:rPr>
          <w:rFonts w:hint="eastAsia" w:ascii="宋体" w:hAnsi="宋体" w:eastAsia="宋体" w:cs="宋体"/>
          <w:b/>
          <w:color w:val="000000" w:themeColor="text1"/>
          <w:sz w:val="44"/>
          <w:szCs w:val="44"/>
          <w:highlight w:val="none"/>
        </w:rPr>
      </w:pPr>
      <w:r>
        <w:rPr>
          <w:rFonts w:hint="eastAsia" w:ascii="宋体" w:hAnsi="宋体" w:eastAsia="宋体" w:cs="宋体"/>
          <w:b/>
          <w:color w:val="000000" w:themeColor="text1"/>
          <w:sz w:val="44"/>
          <w:szCs w:val="44"/>
          <w:highlight w:val="none"/>
        </w:rPr>
        <w:t xml:space="preserve">建设工程委托检测合同</w:t>
      </w:r>
      <w:r>
        <w:rPr>
          <w:color w:val="000000" w:themeColor="text1"/>
        </w:rPr>
      </w:r>
    </w:p>
    <w:p>
      <w:pP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委托方名</w:t>
      </w:r>
      <w:r>
        <w:rPr>
          <w:rFonts w:hint="eastAsia" w:ascii="宋体" w:hAnsi="宋体" w:eastAsia="宋体" w:cs="宋体"/>
          <w:color w:val="000000" w:themeColor="text1"/>
          <w:sz w:val="24"/>
          <w:szCs w:val="24"/>
          <w:highlight w:val="none"/>
          <w:lang w:val="en-US" w:eastAsia="zh-CN"/>
        </w:rPr>
        <w:t xml:space="preserve">称</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泰州市城市建设工程管理中心 </w:t>
      </w:r>
      <w:r>
        <w:rPr>
          <w:rFonts w:hint="eastAsia" w:ascii="宋体" w:hAnsi="宋体" w:eastAsia="宋体" w:cs="宋体"/>
          <w:color w:val="000000" w:themeColor="text1"/>
          <w:sz w:val="24"/>
          <w:szCs w:val="24"/>
          <w:highlight w:val="none"/>
        </w:rPr>
        <w:t xml:space="preserve">（以下简称甲方）</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检测方名</w:t>
      </w:r>
      <w:r>
        <w:rPr>
          <w:rFonts w:hint="eastAsia" w:ascii="宋体" w:hAnsi="宋体" w:eastAsia="宋体" w:cs="宋体"/>
          <w:color w:val="000000" w:themeColor="text1"/>
          <w:sz w:val="24"/>
          <w:szCs w:val="24"/>
          <w:highlight w:val="none"/>
          <w:lang w:val="en-US" w:eastAsia="zh-CN"/>
        </w:rPr>
        <w:t xml:space="preserve">称</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（以下简称乙方）</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为确保甲方开发（建设）项目工程质量，及时提供工程质量检测数据，同时，为保障双方合法利益，根据《</w:t>
      </w:r>
      <w:r>
        <w:rPr>
          <w:rFonts w:hint="eastAsia" w:ascii="宋体" w:hAnsi="宋体" w:eastAsia="宋体" w:cs="宋体"/>
          <w:color w:val="000000" w:themeColor="text1"/>
          <w:sz w:val="24"/>
          <w:szCs w:val="24"/>
          <w:highlight w:val="none"/>
          <w:lang w:eastAsia="zh-CN"/>
        </w:rPr>
        <w:t xml:space="preserve">中华人民共和国民法典</w:t>
      </w:r>
      <w:r>
        <w:rPr>
          <w:rFonts w:hint="eastAsia" w:ascii="宋体" w:hAnsi="宋体" w:eastAsia="宋体" w:cs="宋体"/>
          <w:color w:val="000000" w:themeColor="text1"/>
          <w:sz w:val="24"/>
          <w:szCs w:val="24"/>
          <w:highlight w:val="none"/>
        </w:rPr>
        <w:t xml:space="preserve">》规定，经双方协商一致，签订本合同。</w:t>
      </w:r>
      <w:r>
        <w:rPr>
          <w:color w:val="000000" w:themeColor="text1"/>
        </w:rPr>
      </w:r>
    </w:p>
    <w:p>
      <w:pPr>
        <w:ind w:firstLine="482"/>
        <w:spacing w:line="520" w:lineRule="exact"/>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第一条  工程概况 </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工程名称：</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w:t>
      </w:r>
      <w:r>
        <w:rPr>
          <w:color w:val="000000" w:themeColor="text1"/>
        </w:rPr>
      </w:r>
    </w:p>
    <w:p>
      <w:pPr>
        <w:ind w:firstLine="480"/>
        <w:spacing w:line="52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4"/>
          <w:szCs w:val="24"/>
          <w:highlight w:val="none"/>
        </w:rPr>
        <w:t xml:space="preserve">工程地点：</w:t>
      </w:r>
      <w:r>
        <w:rPr>
          <w:rFonts w:hint="eastAsia" w:ascii="宋体" w:hAnsi="宋体" w:eastAsia="宋体" w:cs="宋体"/>
          <w:color w:val="000000" w:themeColor="text1"/>
          <w:sz w:val="24"/>
          <w:szCs w:val="24"/>
          <w:highlight w:val="none"/>
          <w:u w:val="single"/>
        </w:rPr>
        <w:t xml:space="preserve">                                         </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工程规模：</w:t>
      </w:r>
      <w:r>
        <w:rPr>
          <w:rFonts w:hint="eastAsia" w:ascii="宋体" w:hAnsi="宋体" w:eastAsia="宋体" w:cs="宋体"/>
          <w:color w:val="000000" w:themeColor="text1"/>
          <w:sz w:val="24"/>
          <w:szCs w:val="24"/>
          <w:highlight w:val="none"/>
          <w:u w:val="single"/>
        </w:rPr>
        <w:t xml:space="preserve">                                         </w:t>
      </w:r>
      <w:r>
        <w:rPr>
          <w:color w:val="000000" w:themeColor="text1"/>
        </w:rPr>
      </w:r>
    </w:p>
    <w:p>
      <w:pPr>
        <w:ind w:firstLine="480"/>
        <w:spacing w:line="520" w:lineRule="exact"/>
        <w:tabs>
          <w:tab w:val="right" w:pos="8306"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合同价：暂定</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万元，响应费率：</w:t>
      </w:r>
      <w:r>
        <w:rPr>
          <w:rFonts w:hint="eastAsia" w:ascii="宋体" w:hAnsi="宋体" w:eastAsia="宋体" w:cs="宋体"/>
          <w:color w:val="000000" w:themeColor="text1"/>
          <w:sz w:val="24"/>
          <w:szCs w:val="24"/>
          <w:highlight w:val="none"/>
          <w:u w:val="single"/>
        </w:rPr>
        <w:t xml:space="preserve">       </w:t>
      </w:r>
      <w:r>
        <w:rPr>
          <w:color w:val="000000" w:themeColor="text1"/>
        </w:rPr>
      </w:r>
    </w:p>
    <w:p>
      <w:pPr>
        <w:ind w:firstLine="496"/>
        <w:spacing w:line="520" w:lineRule="exact"/>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pacing w:val="4"/>
          <w:sz w:val="24"/>
          <w:szCs w:val="24"/>
          <w:highlight w:val="none"/>
        </w:rPr>
        <w:t xml:space="preserve">合同履行期限：暂定</w:t>
      </w:r>
      <w:r>
        <w:rPr>
          <w:rFonts w:hint="eastAsia" w:ascii="宋体" w:hAnsi="宋体" w:eastAsia="宋体" w:cs="宋体"/>
          <w:color w:val="000000" w:themeColor="text1"/>
          <w:spacing w:val="4"/>
          <w:sz w:val="24"/>
          <w:szCs w:val="24"/>
          <w:highlight w:val="none"/>
          <w:u w:val="single"/>
        </w:rPr>
        <w:t xml:space="preserve">     </w:t>
      </w:r>
      <w:r>
        <w:rPr>
          <w:rFonts w:hint="eastAsia" w:ascii="宋体" w:hAnsi="宋体" w:eastAsia="宋体" w:cs="宋体"/>
          <w:color w:val="000000" w:themeColor="text1"/>
          <w:spacing w:val="4"/>
          <w:sz w:val="24"/>
          <w:szCs w:val="24"/>
          <w:highlight w:val="none"/>
        </w:rPr>
        <w:t xml:space="preserve">日历天（与施工工期同步），若遇工期延长情况时，检测费不作任何调整。</w:t>
      </w:r>
      <w:r>
        <w:rPr>
          <w:rFonts w:hint="eastAsia" w:ascii="宋体" w:hAnsi="宋体" w:eastAsia="宋体" w:cs="宋体"/>
          <w:color w:val="000000" w:themeColor="text1"/>
          <w:sz w:val="24"/>
          <w:szCs w:val="24"/>
          <w:highlight w:val="none"/>
        </w:rPr>
        <w:t xml:space="preserve">      </w:t>
      </w:r>
      <w:r>
        <w:rPr>
          <w:color w:val="000000" w:themeColor="text1"/>
        </w:rPr>
      </w:r>
    </w:p>
    <w:p>
      <w:pPr>
        <w:ind w:firstLine="482"/>
        <w:spacing w:line="520" w:lineRule="exact"/>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第二条  甲方的义务和职责</w:t>
      </w:r>
      <w:r>
        <w:rPr>
          <w:color w:val="000000" w:themeColor="text1"/>
        </w:rP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（1）准确提供工程信息，对乙方的检测工作提供必要的协助。</w:t>
      </w:r>
      <w:r>
        <w:rPr>
          <w:color w:val="000000" w:themeColor="text1"/>
        </w:rP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（2）甲方或工程监理单位监督将试样及时送至试验室实施检测，按要求认真填写检验委托协议书，明确样品的相关信息及检测参数要求，确认检测依据，办理有关检测手续。</w:t>
      </w:r>
      <w:r>
        <w:rPr>
          <w:color w:val="000000" w:themeColor="text1"/>
        </w:rP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（3）指定符合条件的取样人员、见证人员，保证按有关规定要求进行见证取样送检，确保样品的真实性、代表性、完整性。</w:t>
      </w:r>
      <w:r>
        <w:rPr>
          <w:color w:val="000000" w:themeColor="text1"/>
        </w:rP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（4）现场检测时，须提前约定时间，并提供必要的检测条件。</w:t>
      </w:r>
      <w:r>
        <w:rPr>
          <w:color w:val="000000" w:themeColor="text1"/>
        </w:rP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（5）按合同要求支付检测费用。</w:t>
      </w:r>
      <w:r>
        <w:rPr>
          <w:color w:val="000000" w:themeColor="text1"/>
        </w:rP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（6）为维护乙方检测文件和成果的严肃性，甲方不得擅自修改或转让给第三方重复使用，否则应负法律责任。</w:t>
      </w:r>
      <w:r>
        <w:rPr>
          <w:color w:val="000000" w:themeColor="text1"/>
        </w:rPr>
      </w:r>
    </w:p>
    <w:p>
      <w:pPr>
        <w:ind w:firstLine="482"/>
        <w:spacing w:line="520" w:lineRule="exact"/>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第三条  乙方的义务和职责</w:t>
      </w:r>
      <w:r>
        <w:rPr>
          <w:color w:val="000000" w:themeColor="text1"/>
        </w:rPr>
      </w:r>
    </w:p>
    <w:p>
      <w:pPr>
        <w:numPr>
          <w:ilvl w:val="0"/>
          <w:numId w:val="2"/>
        </w:num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遵守国家有关方针政策和法律规范，严格执行现行规范、标准和规程（检测依据在委托协议书中明确），在核定的资质范围内开展工作。</w:t>
      </w:r>
      <w:r>
        <w:rPr>
          <w:color w:val="000000" w:themeColor="text1"/>
        </w:rPr>
      </w:r>
    </w:p>
    <w:p>
      <w:pPr>
        <w:numPr>
          <w:ilvl w:val="0"/>
          <w:numId w:val="2"/>
        </w:num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lang w:val="en-US" w:eastAsia="zh-CN"/>
        </w:rPr>
        <w:t xml:space="preserve">负责编制</w:t>
      </w:r>
      <w:r>
        <w:rPr>
          <w:rFonts w:hint="eastAsia" w:ascii="宋体" w:hAnsi="宋体"/>
          <w:color w:val="000000" w:themeColor="text1"/>
          <w:sz w:val="24"/>
          <w:szCs w:val="24"/>
        </w:rPr>
        <w:t xml:space="preserve">建设工程质量检测计划</w:t>
      </w:r>
      <w:r>
        <w:rPr>
          <w:rFonts w:hint="eastAsia" w:ascii="宋体" w:hAnsi="宋体"/>
          <w:color w:val="000000" w:themeColor="text1"/>
          <w:sz w:val="24"/>
          <w:szCs w:val="24"/>
          <w:lang w:eastAsia="zh-CN"/>
        </w:rPr>
        <w:t xml:space="preserve">。</w:t>
      </w:r>
      <w:r>
        <w:rPr>
          <w:color w:val="000000" w:themeColor="text1"/>
        </w:rPr>
      </w:r>
    </w:p>
    <w:p>
      <w:pPr>
        <w:numPr>
          <w:ilvl w:val="0"/>
          <w:numId w:val="2"/>
        </w:numPr>
        <w:ind w:firstLine="48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lang w:val="en-US" w:eastAsia="zh-CN"/>
        </w:rPr>
        <w:t xml:space="preserve">按建设单位要求在项目竣工验收前向建设单位提交</w:t>
      </w:r>
      <w:r>
        <w:rPr>
          <w:rFonts w:hint="eastAsia" w:ascii="宋体" w:hAnsi="宋体"/>
          <w:color w:val="000000" w:themeColor="text1"/>
          <w:sz w:val="24"/>
          <w:szCs w:val="24"/>
        </w:rPr>
        <w:t xml:space="preserve">《建设工程质量检测综合报告》</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《建设工程质量检测综合报告》应按照格式文本进行编制</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lang w:val="en-US" w:eastAsia="zh-CN"/>
        </w:rPr>
        <w:t xml:space="preserve">符合建设单位及主管部门的要求</w:t>
      </w:r>
      <w:r>
        <w:rPr>
          <w:rFonts w:hint="eastAsia" w:ascii="宋体" w:hAnsi="宋体"/>
          <w:color w:val="000000" w:themeColor="text1"/>
          <w:sz w:val="24"/>
          <w:szCs w:val="24"/>
        </w:rPr>
        <w:t xml:space="preserve">。</w:t>
      </w:r>
      <w:r>
        <w:rPr>
          <w:color w:val="000000" w:themeColor="text1"/>
        </w:rP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lang w:val="en-US" w:eastAsia="zh-CN"/>
        </w:rPr>
        <w:t xml:space="preserve">4</w:t>
      </w:r>
      <w:r>
        <w:rPr>
          <w:rFonts w:hint="eastAsia" w:ascii="宋体" w:hAnsi="宋体"/>
          <w:color w:val="000000" w:themeColor="text1"/>
          <w:sz w:val="24"/>
          <w:szCs w:val="24"/>
        </w:rPr>
        <w:t xml:space="preserve">）遵守《江苏省建设工程质量</w:t>
      </w:r>
      <w:r>
        <w:rPr>
          <w:rFonts w:hint="eastAsia" w:ascii="宋体" w:hAnsi="宋体"/>
          <w:color w:val="000000" w:themeColor="text1"/>
          <w:sz w:val="24"/>
          <w:szCs w:val="24"/>
          <w:lang w:eastAsia="zh-CN"/>
        </w:rPr>
        <w:t xml:space="preserve">检测</w:t>
      </w:r>
      <w:r>
        <w:rPr>
          <w:rFonts w:hint="eastAsia" w:ascii="宋体" w:hAnsi="宋体"/>
          <w:color w:val="000000" w:themeColor="text1"/>
          <w:sz w:val="24"/>
          <w:szCs w:val="24"/>
        </w:rPr>
        <w:t xml:space="preserve">行业职业道德准则》，确保检测数据准确、公正。</w:t>
      </w:r>
      <w:r>
        <w:rPr>
          <w:color w:val="000000" w:themeColor="text1"/>
        </w:rP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lang w:val="en-US" w:eastAsia="zh-CN"/>
        </w:rPr>
        <w:t xml:space="preserve">5</w:t>
      </w:r>
      <w:r>
        <w:rPr>
          <w:rFonts w:hint="eastAsia" w:ascii="宋体" w:hAnsi="宋体"/>
          <w:color w:val="000000" w:themeColor="text1"/>
          <w:sz w:val="24"/>
          <w:szCs w:val="24"/>
        </w:rPr>
        <w:t xml:space="preserve">）严格执行不合格数据上报制度，自觉接受各级建设行政部门的监督和管理。一旦发现不合格，立即通知发包人。</w:t>
      </w:r>
      <w:r>
        <w:rPr>
          <w:color w:val="000000" w:themeColor="text1"/>
        </w:rP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lang w:val="en-US" w:eastAsia="zh-CN"/>
        </w:rPr>
        <w:t xml:space="preserve">6</w:t>
      </w:r>
      <w:r>
        <w:rPr>
          <w:rFonts w:hint="eastAsia" w:ascii="宋体" w:hAnsi="宋体"/>
          <w:color w:val="000000" w:themeColor="text1"/>
          <w:sz w:val="24"/>
          <w:szCs w:val="24"/>
        </w:rPr>
        <w:t xml:space="preserve">）做到“公开检测依据、公开检测流程、公开人员身份、公开收费标准、公开服务承诺”，主动接受社会监督。</w:t>
      </w:r>
      <w:r>
        <w:rPr>
          <w:color w:val="000000" w:themeColor="text1"/>
        </w:rP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lang w:val="en-US" w:eastAsia="zh-CN"/>
        </w:rPr>
        <w:t xml:space="preserve">7</w:t>
      </w:r>
      <w:r>
        <w:rPr>
          <w:rFonts w:hint="eastAsia" w:ascii="宋体" w:hAnsi="宋体"/>
          <w:color w:val="000000" w:themeColor="text1"/>
          <w:sz w:val="24"/>
          <w:szCs w:val="24"/>
        </w:rPr>
        <w:t xml:space="preserve">）及时完成检测任务，严格按照服务承诺期限提交检测报告。</w:t>
      </w:r>
      <w:r>
        <w:rPr>
          <w:color w:val="000000" w:themeColor="text1"/>
        </w:rP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lang w:val="en-US" w:eastAsia="zh-CN"/>
        </w:rPr>
        <w:t xml:space="preserve">8</w:t>
      </w:r>
      <w:r>
        <w:rPr>
          <w:rFonts w:hint="eastAsia" w:ascii="宋体" w:hAnsi="宋体"/>
          <w:color w:val="000000" w:themeColor="text1"/>
          <w:sz w:val="24"/>
          <w:szCs w:val="24"/>
        </w:rPr>
        <w:t xml:space="preserve">）提供必要的检测咨询服务，对涉及甲方技术资料进行保密。一旦出现泄密，应主动消除影响，造成社会恶劣影响的，发包人将移交相关部门追究责任。</w:t>
      </w:r>
      <w:r>
        <w:rPr>
          <w:color w:val="000000" w:themeColor="text1"/>
        </w:rP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lang w:val="en-US" w:eastAsia="zh-CN"/>
        </w:rPr>
        <w:t xml:space="preserve">9</w:t>
      </w:r>
      <w:r>
        <w:rPr>
          <w:rFonts w:hint="eastAsia" w:ascii="宋体" w:hAnsi="宋体"/>
          <w:color w:val="000000" w:themeColor="text1"/>
          <w:sz w:val="24"/>
          <w:szCs w:val="24"/>
        </w:rPr>
        <w:t xml:space="preserve">）由于乙方自身原因，未及时开展检测工作及出具检测报告的，延误项目工期的，按每延误一天罚款2000元，罚款金额不超过合同价款。</w:t>
      </w:r>
      <w:r>
        <w:rPr>
          <w:color w:val="000000" w:themeColor="text1"/>
        </w:rPr>
      </w:r>
    </w:p>
    <w:p>
      <w:pPr>
        <w:ind w:firstLine="480"/>
        <w:spacing w:line="520" w:lineRule="exact"/>
        <w:tabs>
          <w:tab w:val="left" w:pos="855" w:leader="none"/>
        </w:tabs>
        <w:rPr>
          <w:rFonts w:hint="eastAsia" w:ascii="宋体" w:hAnsi="宋体" w:eastAsia="宋体" w:cs="宋体"/>
          <w:color w:val="000000" w:themeColor="text1"/>
          <w:sz w:val="24"/>
          <w:szCs w:val="24"/>
          <w:highlight w:val="none"/>
        </w:rPr>
      </w:pPr>
      <w:r>
        <w:rPr>
          <w:rFonts w:hint="eastAsia" w:ascii="宋体" w:hAnsi="宋体"/>
          <w:color w:val="000000" w:themeColor="text1"/>
          <w:sz w:val="24"/>
          <w:szCs w:val="24"/>
        </w:rPr>
        <w:t xml:space="preserve">（</w:t>
      </w:r>
      <w:r>
        <w:rPr>
          <w:rFonts w:hint="eastAsia" w:ascii="宋体" w:hAnsi="宋体"/>
          <w:color w:val="000000" w:themeColor="text1"/>
          <w:sz w:val="24"/>
          <w:szCs w:val="24"/>
          <w:lang w:val="en-US" w:eastAsia="zh-CN"/>
        </w:rPr>
        <w:t xml:space="preserve">10</w:t>
      </w:r>
      <w:r>
        <w:rPr>
          <w:rFonts w:hint="eastAsia" w:ascii="宋体" w:hAnsi="宋体"/>
          <w:color w:val="000000" w:themeColor="text1"/>
          <w:sz w:val="24"/>
          <w:szCs w:val="24"/>
        </w:rPr>
        <w:t xml:space="preserve">）乙方须按照国家相关规范标准进行检测，乙方须对检测成果</w:t>
      </w:r>
      <w:r>
        <w:rPr>
          <w:rFonts w:hint="eastAsia" w:ascii="宋体" w:hAnsi="宋体"/>
          <w:color w:val="000000" w:themeColor="text1"/>
          <w:sz w:val="24"/>
          <w:szCs w:val="24"/>
          <w:lang w:eastAsia="zh-CN"/>
        </w:rPr>
        <w:t xml:space="preserve">负</w:t>
      </w:r>
      <w:r>
        <w:rPr>
          <w:rFonts w:hint="eastAsia" w:ascii="宋体" w:hAnsi="宋体"/>
          <w:color w:val="000000" w:themeColor="text1"/>
          <w:sz w:val="24"/>
          <w:szCs w:val="24"/>
        </w:rPr>
        <w:t xml:space="preserve">全面责任，若在检测过程中被行业主管部门认定为弄虚作假，发现一次则扣除全部合同价，如已造成发包人实际损失的，发包人将依法追责，并列入发包人黑名单。</w:t>
      </w:r>
      <w:r>
        <w:rPr>
          <w:color w:val="000000" w:themeColor="text1"/>
        </w:rPr>
      </w:r>
    </w:p>
    <w:p>
      <w:pPr>
        <w:ind w:firstLine="482"/>
        <w:spacing w:line="520" w:lineRule="exact"/>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第四条  工程检测费的计算及支付方式</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（1）最终结算方式：按实际工作量，以“检测的数量×收费标准×</w:t>
      </w:r>
      <w:r>
        <w:rPr>
          <w:rFonts w:hint="eastAsia" w:ascii="宋体" w:hAnsi="宋体" w:eastAsia="宋体" w:cs="宋体"/>
          <w:color w:val="000000" w:themeColor="text1"/>
          <w:sz w:val="24"/>
          <w:szCs w:val="24"/>
          <w:highlight w:val="none"/>
          <w:lang w:val="en-US" w:eastAsia="zh-CN"/>
        </w:rPr>
        <w:t xml:space="preserve">成交</w:t>
      </w:r>
      <w:r>
        <w:rPr>
          <w:rFonts w:hint="eastAsia" w:ascii="宋体" w:hAnsi="宋体" w:eastAsia="宋体" w:cs="宋体"/>
          <w:color w:val="000000" w:themeColor="text1"/>
          <w:sz w:val="24"/>
          <w:szCs w:val="24"/>
          <w:highlight w:val="none"/>
        </w:rPr>
        <w:t xml:space="preserve">响应费率”予以计算，其余任何费用甲方不再承担，且最终结算价不得超过</w:t>
      </w:r>
      <w:r>
        <w:rPr>
          <w:rFonts w:hint="eastAsia" w:ascii="宋体" w:hAnsi="宋体" w:eastAsia="宋体" w:cs="宋体"/>
          <w:color w:val="000000" w:themeColor="text1"/>
          <w:sz w:val="24"/>
          <w:szCs w:val="24"/>
          <w:highlight w:val="none"/>
          <w:lang w:val="en-US" w:eastAsia="zh-CN"/>
        </w:rPr>
        <w:t xml:space="preserve">签约合同价</w:t>
      </w:r>
      <w:r>
        <w:rPr>
          <w:rFonts w:hint="eastAsia" w:ascii="宋体" w:hAnsi="宋体" w:eastAsia="宋体" w:cs="宋体"/>
          <w:color w:val="000000" w:themeColor="text1"/>
          <w:sz w:val="24"/>
          <w:szCs w:val="24"/>
          <w:highlight w:val="none"/>
        </w:rPr>
        <w:t xml:space="preserve">。收费标准执行</w:t>
      </w:r>
      <w:r>
        <w:rPr>
          <w:rFonts w:hint="eastAsia" w:ascii="宋体" w:hAnsi="宋体" w:eastAsia="宋体" w:cs="宋体"/>
          <w:b/>
          <w:color w:val="000000" w:themeColor="text1"/>
          <w:sz w:val="24"/>
          <w:szCs w:val="24"/>
          <w:highlight w:val="none"/>
          <w:lang w:val="zh-CN"/>
        </w:rPr>
        <w:t xml:space="preserve">苏价服〔2001〕113号、交质公〔2016〕8号、泰州市工程质量检测行业工程质量检测和建筑材料试验收费指导价等文件（</w:t>
      </w:r>
      <w:r>
        <w:rPr>
          <w:rFonts w:hint="eastAsia" w:ascii="宋体" w:hAnsi="宋体" w:eastAsia="宋体" w:cs="宋体"/>
          <w:b/>
          <w:color w:val="000000" w:themeColor="text1"/>
          <w:sz w:val="24"/>
          <w:szCs w:val="24"/>
          <w:highlight w:val="none"/>
        </w:rPr>
        <w:t xml:space="preserve">检测收费标准以排名靠前收费文件优先</w:t>
      </w:r>
      <w:r>
        <w:rPr>
          <w:rFonts w:hint="eastAsia" w:ascii="宋体" w:hAnsi="宋体" w:eastAsia="宋体" w:cs="宋体"/>
          <w:b/>
          <w:color w:val="000000" w:themeColor="text1"/>
          <w:sz w:val="24"/>
          <w:szCs w:val="24"/>
          <w:highlight w:val="none"/>
          <w:lang w:val="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
          <w:color w:val="000000" w:themeColor="text1"/>
          <w:sz w:val="24"/>
          <w:szCs w:val="24"/>
          <w:lang w:val="en-US" w:eastAsia="zh-CN"/>
        </w:rPr>
        <w:t xml:space="preserve">合同费率=成交价/最高限价</w:t>
      </w:r>
      <w:r>
        <w:rPr>
          <w:rFonts w:hint="default" w:ascii="Arial" w:hAnsi="Arial" w:eastAsia="宋体" w:cs="Arial"/>
          <w:b/>
          <w:color w:val="000000" w:themeColor="text1"/>
          <w:sz w:val="24"/>
          <w:szCs w:val="24"/>
          <w:lang w:val="en-US" w:eastAsia="zh-CN"/>
        </w:rPr>
        <w:t xml:space="preserve">×</w:t>
      </w:r>
      <w:r>
        <w:rPr>
          <w:rFonts w:hint="eastAsia" w:ascii="宋体" w:hAnsi="宋体" w:eastAsia="宋体" w:cs="宋体"/>
          <w:b/>
          <w:color w:val="000000" w:themeColor="text1"/>
          <w:sz w:val="24"/>
          <w:szCs w:val="24"/>
          <w:lang w:val="en-US" w:eastAsia="zh-CN"/>
        </w:rPr>
        <w:t xml:space="preserve">100%。</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无收费标准的：(1)有相似检测工艺或检测方法的，由乙方参照相似检测工艺，收费标准</w:t>
      </w:r>
      <w:r>
        <w:rPr>
          <w:rFonts w:hint="default" w:ascii="Arial" w:hAnsi="Arial" w:eastAsia="宋体" w:cs="Arial"/>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成交</w:t>
      </w:r>
      <w:r>
        <w:rPr>
          <w:rFonts w:hint="eastAsia" w:ascii="宋体" w:hAnsi="宋体" w:eastAsia="宋体" w:cs="宋体"/>
          <w:color w:val="000000" w:themeColor="text1"/>
          <w:sz w:val="24"/>
          <w:szCs w:val="24"/>
          <w:highlight w:val="none"/>
        </w:rPr>
        <w:t xml:space="preserve">响应费率</w:t>
      </w:r>
      <w:r>
        <w:rPr>
          <w:rFonts w:hint="default" w:ascii="Arial" w:hAnsi="Arial" w:eastAsia="宋体" w:cs="Arial"/>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所需检测的工程量，经甲方或其委托单位确认后执行，其余任何费用甲方不再承担； (2)无相似检测工艺和检测方法的，由乙方根据检测工艺和检测方法按实报价，经甲方或其委托单位审核。并协商同意后执行，其余任何费用甲方不再承担。如协商不能达成共识的，甲方有权委托他人检测（委托价格低于乙方上报价格），但该项检测费用由乙方支付。</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（2）本合同不包含材料检测不合格时产生复检或再检的检测费用。</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本工程所有试验检测项目，均由乙方负责完成，若其中部分试验检测项目乙方不具备相应的检测资质时，乙方必须委托具有相应资质的检测单位进行检测并出具检测报告。乙方与委托的检测单位产生费用的多与少，甲方概不负责。甲方只按照本磋商文件的最终结算方式与供应商进行结算。</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（4）付款方式：工程竣工验收且报送检测综合报告后付至已检项目费用的60%，工程竣工结算核对并双方确认签字后在当年年底前付清。（本项目涉及的所有款项皆不计取利息）。</w:t>
      </w:r>
      <w:r>
        <w:rPr>
          <w:color w:val="000000" w:themeColor="text1"/>
        </w:rPr>
      </w:r>
    </w:p>
    <w:p>
      <w:pPr>
        <w:ind w:firstLine="482"/>
        <w:spacing w:line="520" w:lineRule="exact"/>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第五条  双方约定的补充内容</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（1）本合同一式</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份，具有同等法律效力，甲方执</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份、乙方执</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份。自双方代表签字、盖章之日起生效，至双方结算清检测费用之日终止。</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（2）本合同未尽事宜由双方协商解决。</w:t>
      </w:r>
      <w:r>
        <w:rPr>
          <w:color w:val="000000" w:themeColor="text1"/>
        </w:rPr>
      </w:r>
    </w:p>
    <w:p>
      <w:pPr>
        <w:ind w:firstLine="48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color w:val="000000" w:themeColor="text1"/>
          <w:sz w:val="24"/>
          <w:szCs w:val="24"/>
        </w:rPr>
        <w:t xml:space="preserve">本合同在履行过程中如发生争议，由双方协商解决，协商不成后，应提交至泰州市仲裁委员会仲裁。</w:t>
      </w:r>
      <w:r>
        <w:rPr>
          <w:color w:val="000000" w:themeColor="text1"/>
        </w:rP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甲方（签章）：                       乙方（签章）：</w:t>
      </w:r>
      <w:r>
        <w:rPr>
          <w:color w:val="000000" w:themeColor="text1"/>
        </w:rPr>
      </w:r>
    </w:p>
    <w:p>
      <w:pPr>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甲方代表人（签字）：                 乙方代表人（签字）：</w:t>
      </w:r>
      <w:r>
        <w:rPr>
          <w:color w:val="000000" w:themeColor="text1"/>
        </w:rPr>
      </w:r>
    </w:p>
    <w:p>
      <w:pPr>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甲方联系电话：0523-86883810          乙方联系电话：</w:t>
      </w:r>
      <w:r>
        <w:rPr>
          <w:color w:val="000000" w:themeColor="text1"/>
        </w:rPr>
      </w:r>
    </w:p>
    <w:p>
      <w:pPr>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甲方开户银行：浙商银行泰州分行</w:t>
      </w:r>
      <w:r>
        <w:rPr>
          <w:rFonts w:hint="eastAsia" w:ascii="宋体" w:hAnsi="宋体" w:eastAsia="宋体" w:cs="宋体"/>
          <w:color w:val="000000" w:themeColor="text1"/>
          <w:szCs w:val="21"/>
          <w:highlight w:val="none"/>
        </w:rPr>
        <w:t xml:space="preserve">  </w:t>
      </w:r>
      <w:r>
        <w:rPr>
          <w:rFonts w:hint="eastAsia" w:ascii="宋体" w:hAnsi="宋体" w:eastAsia="宋体" w:cs="宋体"/>
          <w:color w:val="000000" w:themeColor="text1"/>
          <w:sz w:val="24"/>
          <w:szCs w:val="24"/>
          <w:highlight w:val="none"/>
        </w:rPr>
        <w:t xml:space="preserve">     乙方开户银行： </w:t>
      </w:r>
      <w:r>
        <w:rPr>
          <w:color w:val="000000" w:themeColor="text1"/>
        </w:rPr>
      </w:r>
    </w:p>
    <w:p>
      <w:pPr>
        <w:spacing w:line="520" w:lineRule="exact"/>
        <w:tabs>
          <w:tab w:val="right" w:pos="8306"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账号：3128000010120100154485</w:t>
      </w:r>
      <w:r>
        <w:rPr>
          <w:rFonts w:hint="eastAsia" w:ascii="宋体" w:hAnsi="宋体" w:eastAsia="宋体" w:cs="宋体"/>
          <w:color w:val="000000" w:themeColor="text1"/>
          <w:sz w:val="28"/>
          <w:szCs w:val="28"/>
          <w:highlight w:val="none"/>
        </w:rPr>
        <w:t xml:space="preserve"> </w:t>
      </w:r>
      <w:r>
        <w:rPr>
          <w:rFonts w:hint="eastAsia" w:ascii="宋体" w:hAnsi="宋体" w:eastAsia="宋体" w:cs="宋体"/>
          <w:color w:val="000000" w:themeColor="text1"/>
          <w:szCs w:val="21"/>
          <w:highlight w:val="none"/>
        </w:rPr>
        <w:t xml:space="preserve">   </w:t>
      </w:r>
      <w:r>
        <w:rPr>
          <w:rFonts w:hint="eastAsia" w:ascii="宋体" w:hAnsi="宋体" w:eastAsia="宋体" w:cs="宋体"/>
          <w:color w:val="000000" w:themeColor="text1"/>
          <w:sz w:val="24"/>
          <w:szCs w:val="24"/>
          <w:highlight w:val="none"/>
        </w:rPr>
        <w:t xml:space="preserve">     账号： </w:t>
      </w:r>
      <w:r>
        <w:rPr>
          <w:color w:val="000000" w:themeColor="text1"/>
        </w:rPr>
      </w:r>
    </w:p>
    <w:p>
      <w:pPr>
        <w:ind w:right="420" w:firstLine="4080"/>
        <w:spacing w:line="60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4"/>
          <w:szCs w:val="24"/>
          <w:highlight w:val="none"/>
        </w:rPr>
        <w:t xml:space="preserve">合同签订时间：    年   月   日</w:t>
      </w:r>
      <w:r>
        <w:rPr>
          <w:color w:val="000000" w:themeColor="text1"/>
        </w:rPr>
      </w:r>
    </w:p>
    <w:p>
      <w:pPr>
        <w:keepLines w:val="0"/>
        <w:keepNext w:val="0"/>
        <w:pageBreakBefore w:val="0"/>
        <w:spacing w:line="460" w:lineRule="exact"/>
        <w:widowControl w:val="off"/>
        <w:rPr>
          <w:rFonts w:hint="eastAsia" w:ascii="黑体" w:hAnsi="黑体" w:eastAsia="黑体" w:cs="黑体"/>
          <w:color w:val="000000" w:themeColor="text1"/>
          <w:sz w:val="40"/>
          <w:szCs w:val="24"/>
          <w:highlight w:val="none"/>
        </w:rPr>
      </w:pPr>
      <w:r>
        <w:rPr>
          <w:color w:val="000000" w:themeColor="text1"/>
        </w:rPr>
        <w:br w:type="page" w:clear="all"/>
      </w:r>
      <w:r>
        <w:rPr>
          <w:color w:val="000000" w:themeColor="text1"/>
        </w:rPr>
      </w:r>
    </w:p>
    <w:p>
      <w:pPr>
        <w:pStyle w:val="858"/>
        <w:jc w:val="center"/>
        <w:rPr>
          <w:rFonts w:hint="eastAsia" w:ascii="黑体" w:hAnsi="黑体" w:eastAsia="黑体" w:cs="黑体"/>
          <w:color w:val="000000" w:themeColor="text1"/>
          <w:sz w:val="40"/>
          <w:szCs w:val="24"/>
          <w:highlight w:val="none"/>
        </w:rPr>
        <w:sectPr>
          <w:headerReference w:type="default" r:id="rId9"/>
          <w:footerReference w:type="default" r:id="rId11"/>
          <w:footnotePr/>
          <w:endnotePr/>
          <w:type w:val="nextPage"/>
          <w:pgSz w:w="11906" w:h="16838" w:orient="portrait"/>
          <w:pgMar w:top="1580" w:right="1706" w:bottom="1440" w:left="1800" w:header="567" w:footer="850" w:gutter="0"/>
          <w:cols w:num="1" w:sep="0" w:space="425" w:equalWidth="1"/>
          <w:docGrid w:linePitch="360"/>
        </w:sectPr>
      </w:pPr>
      <w:r>
        <w:rPr>
          <w:rFonts w:hint="eastAsia" w:ascii="黑体" w:hAnsi="黑体" w:eastAsia="黑体" w:cs="黑体"/>
          <w:color w:val="000000" w:themeColor="text1"/>
          <w:sz w:val="40"/>
          <w:szCs w:val="24"/>
          <w:highlight w:val="none"/>
          <w:lang w:val="en-US" w:eastAsia="zh-CN"/>
        </w:rPr>
      </w:r>
      <w:r>
        <w:rPr>
          <w:color w:val="000000" w:themeColor="text1"/>
        </w:rPr>
      </w:r>
    </w:p>
    <w:p>
      <w:pPr>
        <w:pStyle w:val="858"/>
        <w:jc w:val="center"/>
        <w:rPr>
          <w:rFonts w:hint="eastAsia" w:ascii="黑体" w:hAnsi="黑体" w:eastAsia="黑体" w:cs="黑体"/>
          <w:color w:val="000000" w:themeColor="text1"/>
          <w:sz w:val="36"/>
          <w:szCs w:val="22"/>
          <w:highlight w:val="none"/>
        </w:rPr>
      </w:pPr>
      <w:r>
        <w:rPr>
          <w:color w:val="000000" w:themeColor="text1"/>
        </w:rPr>
      </w:r>
      <w:bookmarkStart w:id="91" w:name="_Toc7219"/>
      <w:r>
        <w:rPr>
          <w:rFonts w:hint="eastAsia" w:ascii="黑体" w:hAnsi="黑体" w:eastAsia="黑体" w:cs="黑体"/>
          <w:color w:val="000000" w:themeColor="text1"/>
          <w:sz w:val="36"/>
          <w:szCs w:val="22"/>
          <w:highlight w:val="none"/>
          <w:lang w:val="en-US" w:eastAsia="zh-CN"/>
        </w:rPr>
        <w:t xml:space="preserve">第六章  响应文件格式</w:t>
      </w:r>
      <w:bookmarkEnd w:id="91"/>
      <w:r>
        <w:rPr>
          <w:color w:val="000000" w:themeColor="text1"/>
        </w:rPr>
      </w:r>
      <w:r>
        <w:rPr>
          <w:color w:val="000000" w:themeColor="text1"/>
        </w:rPr>
      </w:r>
    </w:p>
    <w:p>
      <w:pPr>
        <w:ind w:firstLine="460"/>
        <w:jc w:val="left"/>
        <w:keepLines w:val="0"/>
        <w:keepNext w:val="0"/>
        <w:pageBreakBefore w:val="0"/>
        <w:spacing w:line="332" w:lineRule="auto"/>
        <w:widowControl w:val="off"/>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t xml:space="preserve">全部声明和问题的回答及所附材料必须是真实的、准确的和完整的。</w:t>
      </w:r>
      <w:r>
        <w:rPr>
          <w:color w:val="000000" w:themeColor="text1"/>
        </w:rPr>
      </w:r>
    </w:p>
    <w:p>
      <w:pPr>
        <w:pStyle w:val="883"/>
        <w:rPr>
          <w:rFonts w:hint="eastAsia" w:asciiTheme="minorEastAsia" w:hAnsiTheme="minorEastAsia" w:eastAsiaTheme="minorEastAsia" w:cstheme="minorEastAsia"/>
          <w:color w:val="000000" w:themeColor="text1"/>
          <w:sz w:val="23"/>
          <w:szCs w:val="23"/>
          <w:highlight w:val="none"/>
        </w:rPr>
      </w:pPr>
      <w:r>
        <w:rPr>
          <w:rFonts w:hint="eastAsia" w:asciiTheme="minorEastAsia" w:hAnsiTheme="minorEastAsia" w:eastAsiaTheme="minorEastAsia" w:cstheme="minorEastAsia"/>
          <w:color w:val="000000" w:themeColor="text1"/>
          <w:sz w:val="23"/>
          <w:szCs w:val="23"/>
          <w:highlight w:val="none"/>
          <w:lang w:val="en-US" w:eastAsia="zh-CN"/>
        </w:rPr>
      </w:r>
      <w:r>
        <w:rPr>
          <w:color w:val="000000" w:themeColor="text1"/>
        </w:rPr>
      </w:r>
    </w:p>
    <w:p>
      <w:pPr>
        <w:rPr>
          <w:rFonts w:hint="eastAsia" w:asciiTheme="minorEastAsia" w:hAnsiTheme="minorEastAsia" w:eastAsiaTheme="minorEastAsia" w:cstheme="minorEastAsia"/>
          <w:color w:val="000000" w:themeColor="text1"/>
          <w:sz w:val="23"/>
          <w:szCs w:val="23"/>
          <w:highlight w:val="none"/>
        </w:rPr>
      </w:pPr>
      <w:r>
        <w:rPr>
          <w:color w:val="000000" w:themeColor="text1"/>
        </w:rPr>
        <w:br w:type="page" w:clear="all"/>
      </w:r>
      <w:r>
        <w:rPr>
          <w:color w:val="000000" w:themeColor="text1"/>
        </w:rPr>
      </w:r>
    </w:p>
    <w:p>
      <w:pPr>
        <w:jc w:val="center"/>
        <w:rPr>
          <w:rFonts w:hint="eastAsia"/>
          <w:b/>
          <w:bCs/>
          <w:color w:val="000000" w:themeColor="text1"/>
          <w:sz w:val="52"/>
          <w:szCs w:val="52"/>
          <w:highlight w:val="none"/>
        </w:rPr>
      </w:pPr>
      <w:r>
        <w:rPr>
          <w:rFonts w:hint="eastAsia"/>
          <w:b/>
          <w:bCs/>
          <w:color w:val="000000" w:themeColor="text1"/>
          <w:sz w:val="52"/>
          <w:szCs w:val="52"/>
          <w:highlight w:val="none"/>
        </w:rPr>
      </w:r>
      <w:r>
        <w:rPr>
          <w:color w:val="000000" w:themeColor="text1"/>
        </w:rPr>
      </w:r>
    </w:p>
    <w:p>
      <w:pPr>
        <w:jc w:val="center"/>
        <w:rPr>
          <w:rFonts w:hint="eastAsia"/>
          <w:b/>
          <w:bCs/>
          <w:color w:val="000000" w:themeColor="text1"/>
          <w:sz w:val="52"/>
          <w:szCs w:val="52"/>
          <w:highlight w:val="none"/>
        </w:rPr>
      </w:pPr>
      <w:r>
        <w:rPr>
          <w:rFonts w:hint="eastAsia"/>
          <w:b/>
          <w:bCs/>
          <w:color w:val="000000" w:themeColor="text1"/>
          <w:sz w:val="52"/>
          <w:szCs w:val="52"/>
          <w:highlight w:val="none"/>
        </w:rPr>
      </w:r>
      <w:r>
        <w:rPr>
          <w:color w:val="000000" w:themeColor="text1"/>
        </w:rPr>
      </w:r>
    </w:p>
    <w:p>
      <w:pPr>
        <w:jc w:val="center"/>
        <w:rPr>
          <w:rFonts w:hint="eastAsia"/>
          <w:b/>
          <w:bCs/>
          <w:color w:val="000000" w:themeColor="text1"/>
          <w:sz w:val="52"/>
          <w:szCs w:val="52"/>
          <w:highlight w:val="none"/>
        </w:rPr>
      </w:pPr>
      <w:r>
        <w:rPr>
          <w:rFonts w:hint="eastAsia"/>
          <w:b/>
          <w:bCs/>
          <w:color w:val="000000" w:themeColor="text1"/>
          <w:sz w:val="52"/>
          <w:szCs w:val="52"/>
          <w:highlight w:val="none"/>
        </w:rPr>
      </w:r>
      <w:r>
        <w:rPr>
          <w:color w:val="000000" w:themeColor="text1"/>
        </w:rPr>
      </w:r>
    </w:p>
    <w:p>
      <w:pPr>
        <w:jc w:val="center"/>
        <w:rPr>
          <w:rFonts w:ascii="宋体" w:hAnsi="宋体"/>
          <w:color w:val="000000" w:themeColor="text1"/>
          <w:sz w:val="72"/>
          <w:szCs w:val="21"/>
          <w:highlight w:val="none"/>
        </w:rPr>
      </w:pPr>
      <w:r>
        <w:rPr>
          <w:rFonts w:hint="eastAsia"/>
          <w:b/>
          <w:bCs/>
          <w:color w:val="000000" w:themeColor="text1"/>
          <w:sz w:val="52"/>
          <w:szCs w:val="52"/>
          <w:highlight w:val="none"/>
        </w:rPr>
        <w:t xml:space="preserve">响应文件</w:t>
      </w:r>
      <w:r>
        <w:rPr>
          <w:color w:val="000000" w:themeColor="text1"/>
        </w:rPr>
      </w:r>
    </w:p>
    <w:p>
      <w:pPr>
        <w:rPr>
          <w:color w:val="000000" w:themeColor="text1"/>
          <w:sz w:val="32"/>
          <w:szCs w:val="32"/>
          <w:highlight w:val="none"/>
        </w:rPr>
      </w:pPr>
      <w:r>
        <w:rPr>
          <w:color w:val="000000" w:themeColor="text1"/>
          <w:sz w:val="32"/>
          <w:szCs w:val="32"/>
          <w:highlight w:val="none"/>
        </w:rPr>
      </w:r>
      <w:r>
        <w:rPr>
          <w:color w:val="000000" w:themeColor="text1"/>
        </w:rPr>
      </w:r>
    </w:p>
    <w:p>
      <w:pPr>
        <w:ind w:left="828" w:hanging="3"/>
        <w:jc w:val="left"/>
        <w:spacing w:line="480" w:lineRule="auto"/>
        <w:rPr>
          <w:rFonts w:hint="eastAsia"/>
          <w:b/>
          <w:color w:val="000000" w:themeColor="text1"/>
          <w:sz w:val="28"/>
          <w:szCs w:val="32"/>
          <w:highlight w:val="none"/>
        </w:rPr>
      </w:pPr>
      <w:r>
        <w:rPr>
          <w:rFonts w:hint="eastAsia"/>
          <w:b/>
          <w:color w:val="000000" w:themeColor="text1"/>
          <w:sz w:val="28"/>
          <w:szCs w:val="32"/>
          <w:highlight w:val="none"/>
        </w:rPr>
      </w:r>
      <w:r>
        <w:rPr>
          <w:color w:val="000000" w:themeColor="text1"/>
        </w:rPr>
      </w:r>
    </w:p>
    <w:p>
      <w:pPr>
        <w:ind w:left="828" w:hanging="3"/>
        <w:jc w:val="left"/>
        <w:spacing w:line="480" w:lineRule="auto"/>
        <w:rPr>
          <w:rFonts w:hint="eastAsia"/>
          <w:b/>
          <w:color w:val="000000" w:themeColor="text1"/>
          <w:sz w:val="28"/>
          <w:szCs w:val="32"/>
          <w:highlight w:val="none"/>
        </w:rPr>
      </w:pPr>
      <w:r>
        <w:rPr>
          <w:rFonts w:hint="eastAsia"/>
          <w:b/>
          <w:color w:val="000000" w:themeColor="text1"/>
          <w:sz w:val="28"/>
          <w:szCs w:val="32"/>
          <w:highlight w:val="none"/>
        </w:rPr>
      </w:r>
      <w:r>
        <w:rPr>
          <w:color w:val="000000" w:themeColor="text1"/>
        </w:rPr>
      </w:r>
    </w:p>
    <w:p>
      <w:pPr>
        <w:pStyle w:val="883"/>
        <w:rPr>
          <w:rFonts w:hint="eastAsia"/>
          <w:color w:val="000000" w:themeColor="text1"/>
          <w:highlight w:val="none"/>
        </w:rPr>
      </w:pPr>
      <w:r>
        <w:rPr>
          <w:rFonts w:hint="eastAsia"/>
          <w:color w:val="000000" w:themeColor="text1"/>
          <w:highlight w:val="none"/>
        </w:rPr>
      </w:r>
      <w:r>
        <w:rPr>
          <w:color w:val="000000" w:themeColor="text1"/>
        </w:rPr>
      </w:r>
    </w:p>
    <w:p>
      <w:pPr>
        <w:ind w:firstLine="622"/>
        <w:jc w:val="left"/>
        <w:keepLines w:val="0"/>
        <w:keepNext w:val="0"/>
        <w:widowControl/>
        <w:rPr>
          <w:rFonts w:hint="eastAsia" w:ascii="宋体" w:hAnsi="宋体" w:eastAsia="宋体" w:cs="宋体"/>
          <w:b/>
          <w:bCs/>
          <w:color w:val="000000" w:themeColor="text1"/>
          <w:sz w:val="31"/>
          <w:szCs w:val="31"/>
          <w:highlight w:val="none"/>
        </w:rPr>
        <w:suppressLineNumbers w:val="0"/>
      </w:pPr>
      <w:r>
        <w:rPr>
          <w:rFonts w:hint="eastAsia" w:ascii="宋体" w:hAnsi="宋体" w:eastAsia="宋体" w:cs="宋体"/>
          <w:b/>
          <w:bCs/>
          <w:color w:val="000000" w:themeColor="text1"/>
          <w:sz w:val="31"/>
          <w:szCs w:val="31"/>
          <w:highlight w:val="none"/>
          <w:lang w:val="en-US" w:eastAsia="zh-CN"/>
        </w:rPr>
        <w:t xml:space="preserve">项目名称：泰州市第三高级中学改扩建工程材料检测</w:t>
      </w:r>
      <w:r>
        <w:rPr>
          <w:color w:val="000000" w:themeColor="text1"/>
        </w:rPr>
      </w:r>
    </w:p>
    <w:p>
      <w:pPr>
        <w:ind w:left="828" w:hanging="3"/>
        <w:jc w:val="left"/>
        <w:spacing w:line="480" w:lineRule="auto"/>
        <w:rPr>
          <w:rFonts w:hint="eastAsia" w:asciiTheme="minorEastAsia" w:hAnsiTheme="minorEastAsia" w:eastAsiaTheme="minorEastAsia" w:cstheme="minorEastAsia"/>
          <w:b/>
          <w:bCs w:val="0"/>
          <w:color w:val="000000" w:themeColor="text1"/>
          <w:sz w:val="30"/>
          <w:szCs w:val="30"/>
          <w:highlight w:val="none"/>
        </w:rPr>
      </w:pPr>
      <w:r>
        <w:rPr>
          <w:rFonts w:hint="eastAsia" w:asciiTheme="minorEastAsia" w:hAnsiTheme="minorEastAsia" w:eastAsiaTheme="minorEastAsia" w:cstheme="minorEastAsia"/>
          <w:b/>
          <w:bCs w:val="0"/>
          <w:color w:val="000000" w:themeColor="text1"/>
          <w:sz w:val="30"/>
          <w:szCs w:val="30"/>
          <w:highlight w:val="none"/>
        </w:rPr>
      </w:r>
      <w:r>
        <w:rPr>
          <w:color w:val="000000" w:themeColor="text1"/>
        </w:rPr>
      </w:r>
    </w:p>
    <w:p>
      <w:pPr>
        <w:ind w:left="828" w:hanging="3"/>
        <w:jc w:val="left"/>
        <w:spacing w:line="480" w:lineRule="auto"/>
        <w:rPr>
          <w:rFonts w:hint="eastAsia" w:asciiTheme="minorEastAsia" w:hAnsiTheme="minorEastAsia" w:eastAsiaTheme="minorEastAsia" w:cstheme="minorEastAsia"/>
          <w:b/>
          <w:bCs w:val="0"/>
          <w:color w:val="000000" w:themeColor="text1"/>
          <w:sz w:val="30"/>
          <w:szCs w:val="30"/>
          <w:highlight w:val="none"/>
        </w:rPr>
      </w:pPr>
      <w:r>
        <w:rPr>
          <w:rFonts w:hint="eastAsia" w:asciiTheme="minorEastAsia" w:hAnsiTheme="minorEastAsia" w:eastAsiaTheme="minorEastAsia" w:cstheme="minorEastAsia"/>
          <w:b/>
          <w:bCs w:val="0"/>
          <w:color w:val="000000" w:themeColor="text1"/>
          <w:sz w:val="30"/>
          <w:szCs w:val="30"/>
          <w:highlight w:val="none"/>
        </w:rPr>
        <w:t xml:space="preserve">项目编号</w:t>
      </w:r>
      <w:r>
        <w:rPr>
          <w:rFonts w:hint="eastAsia" w:asciiTheme="minorEastAsia" w:hAnsiTheme="minorEastAsia" w:eastAsiaTheme="minorEastAsia" w:cstheme="minorEastAsia"/>
          <w:b/>
          <w:bCs w:val="0"/>
          <w:color w:val="000000" w:themeColor="text1"/>
          <w:sz w:val="30"/>
          <w:szCs w:val="30"/>
          <w:highlight w:val="none"/>
          <w:lang w:val="en-US" w:eastAsia="zh-CN"/>
        </w:rPr>
        <w:t xml:space="preserve">/包号</w:t>
      </w:r>
      <w:r>
        <w:rPr>
          <w:rFonts w:hint="eastAsia" w:asciiTheme="minorEastAsia" w:hAnsiTheme="minorEastAsia" w:eastAsiaTheme="minorEastAsia" w:cstheme="minorEastAsia"/>
          <w:b/>
          <w:bCs w:val="0"/>
          <w:color w:val="000000" w:themeColor="text1"/>
          <w:sz w:val="30"/>
          <w:szCs w:val="30"/>
          <w:highlight w:val="none"/>
        </w:rPr>
        <w:t xml:space="preserve">：</w:t>
      </w:r>
      <w:r>
        <w:rPr>
          <w:rFonts w:hint="eastAsia" w:asciiTheme="minorEastAsia" w:hAnsiTheme="minorEastAsia" w:cstheme="minorEastAsia"/>
          <w:b/>
          <w:bCs w:val="0"/>
          <w:color w:val="000000" w:themeColor="text1"/>
          <w:sz w:val="30"/>
          <w:szCs w:val="30"/>
          <w:highlight w:val="none"/>
          <w:lang w:eastAsia="zh-CN"/>
        </w:rPr>
        <w:t xml:space="preserve">JSZC-321200-JDGS-C2025-0122</w:t>
      </w:r>
      <w:r>
        <w:rPr>
          <w:color w:val="000000" w:themeColor="text1"/>
        </w:rPr>
      </w:r>
    </w:p>
    <w:p>
      <w:pPr>
        <w:ind w:firstLine="622"/>
        <w:jc w:val="left"/>
        <w:keepLines w:val="0"/>
        <w:keepNext w:val="0"/>
        <w:widowControl/>
        <w:rPr>
          <w:rFonts w:hint="eastAsia" w:ascii="宋体" w:hAnsi="宋体" w:eastAsia="宋体" w:cs="宋体"/>
          <w:b/>
          <w:bCs/>
          <w:color w:val="000000" w:themeColor="text1"/>
          <w:sz w:val="31"/>
          <w:szCs w:val="31"/>
          <w:highlight w:val="none"/>
        </w:rPr>
        <w:suppressLineNumbers w:val="0"/>
      </w:pPr>
      <w:r>
        <w:rPr>
          <w:rFonts w:hint="eastAsia" w:ascii="宋体" w:hAnsi="宋体" w:eastAsia="宋体" w:cs="宋体"/>
          <w:b/>
          <w:bCs/>
          <w:color w:val="000000" w:themeColor="text1"/>
          <w:sz w:val="31"/>
          <w:szCs w:val="31"/>
          <w:highlight w:val="none"/>
          <w:lang w:val="en-US" w:eastAsia="zh-CN"/>
        </w:rPr>
      </w:r>
      <w:r>
        <w:rPr>
          <w:color w:val="000000" w:themeColor="text1"/>
        </w:rPr>
      </w:r>
    </w:p>
    <w:p>
      <w:pPr>
        <w:ind w:firstLine="622"/>
        <w:jc w:val="left"/>
        <w:keepLines w:val="0"/>
        <w:keepNext w:val="0"/>
        <w:widowControl/>
        <w:rPr>
          <w:rFonts w:hint="eastAsia" w:asciiTheme="minorEastAsia" w:hAnsiTheme="minorEastAsia" w:cstheme="minorEastAsia"/>
          <w:b/>
          <w:bCs w:val="0"/>
          <w:color w:val="000000" w:themeColor="text1"/>
          <w:sz w:val="30"/>
          <w:szCs w:val="30"/>
          <w:highlight w:val="none"/>
        </w:rPr>
        <w:suppressLineNumbers w:val="0"/>
      </w:pPr>
      <w:r>
        <w:rPr>
          <w:rFonts w:hint="eastAsia" w:ascii="宋体" w:hAnsi="宋体" w:eastAsia="宋体" w:cs="宋体"/>
          <w:b/>
          <w:bCs/>
          <w:color w:val="000000" w:themeColor="text1"/>
          <w:sz w:val="31"/>
          <w:szCs w:val="31"/>
          <w:highlight w:val="none"/>
          <w:lang w:val="en-US" w:eastAsia="zh-CN"/>
        </w:rPr>
        <w:t xml:space="preserve">供应商名称（盖章）：</w:t>
      </w:r>
      <w:r>
        <w:rPr>
          <w:rFonts w:hint="eastAsia" w:asciiTheme="minorEastAsia" w:hAnsiTheme="minorEastAsia" w:cstheme="minorEastAsia"/>
          <w:b/>
          <w:bCs w:val="0"/>
          <w:color w:val="000000" w:themeColor="text1"/>
          <w:sz w:val="30"/>
          <w:szCs w:val="30"/>
          <w:highlight w:val="none"/>
          <w:lang w:val="en-US" w:eastAsia="zh-CN"/>
        </w:rPr>
        <w:t xml:space="preserve">     </w:t>
      </w:r>
      <w:r>
        <w:rPr>
          <w:color w:val="000000" w:themeColor="text1"/>
        </w:rPr>
      </w:r>
    </w:p>
    <w:p>
      <w:pPr>
        <w:ind w:firstLine="602"/>
        <w:jc w:val="left"/>
        <w:keepLines w:val="0"/>
        <w:keepNext w:val="0"/>
        <w:widowControl/>
        <w:rPr>
          <w:rFonts w:hint="eastAsia" w:asciiTheme="minorEastAsia" w:hAnsiTheme="minorEastAsia" w:cstheme="minorEastAsia"/>
          <w:b/>
          <w:bCs w:val="0"/>
          <w:color w:val="000000" w:themeColor="text1"/>
          <w:sz w:val="30"/>
          <w:szCs w:val="30"/>
          <w:highlight w:val="none"/>
        </w:rPr>
        <w:suppressLineNumbers w:val="0"/>
      </w:pPr>
      <w:r>
        <w:rPr>
          <w:rFonts w:hint="eastAsia" w:asciiTheme="minorEastAsia" w:hAnsiTheme="minorEastAsia" w:cstheme="minorEastAsia"/>
          <w:b/>
          <w:bCs w:val="0"/>
          <w:color w:val="000000" w:themeColor="text1"/>
          <w:sz w:val="30"/>
          <w:szCs w:val="30"/>
          <w:highlight w:val="none"/>
          <w:lang w:val="en-US" w:eastAsia="zh-CN"/>
        </w:rPr>
      </w:r>
      <w:r>
        <w:rPr>
          <w:color w:val="000000" w:themeColor="text1"/>
        </w:rPr>
      </w:r>
    </w:p>
    <w:p>
      <w:pPr>
        <w:ind w:firstLine="602"/>
        <w:jc w:val="left"/>
        <w:keepLines w:val="0"/>
        <w:keepNext w:val="0"/>
        <w:widowControl/>
        <w:rPr>
          <w:rFonts w:hint="default" w:eastAsia="宋体" w:asciiTheme="minorEastAsia" w:hAnsiTheme="minorEastAsia" w:cstheme="minorEastAsia"/>
          <w:b/>
          <w:bCs w:val="0"/>
          <w:color w:val="000000" w:themeColor="text1"/>
          <w:sz w:val="30"/>
          <w:szCs w:val="30"/>
          <w:highlight w:val="none"/>
        </w:rPr>
        <w:suppressLineNumbers w:val="0"/>
      </w:pPr>
      <w:r>
        <w:rPr>
          <w:rFonts w:hint="eastAsia" w:asciiTheme="minorEastAsia" w:hAnsiTheme="minorEastAsia" w:cstheme="minorEastAsia"/>
          <w:b/>
          <w:bCs w:val="0"/>
          <w:color w:val="000000" w:themeColor="text1"/>
          <w:sz w:val="30"/>
          <w:szCs w:val="30"/>
          <w:highlight w:val="none"/>
          <w:lang w:val="en-US" w:eastAsia="zh-CN"/>
        </w:rPr>
        <w:t xml:space="preserve">供应商地址：      </w:t>
      </w:r>
      <w:r>
        <w:rPr>
          <w:color w:val="000000" w:themeColor="text1"/>
        </w:rPr>
      </w:r>
    </w:p>
    <w:p>
      <w:pPr>
        <w:ind w:left="828" w:hanging="3"/>
        <w:jc w:val="left"/>
        <w:spacing w:line="480" w:lineRule="auto"/>
        <w:rPr>
          <w:rFonts w:hint="eastAsia" w:asciiTheme="minorEastAsia" w:hAnsiTheme="minorEastAsia" w:eastAsiaTheme="minorEastAsia" w:cstheme="minorEastAsia"/>
          <w:b/>
          <w:bCs w:val="0"/>
          <w:color w:val="000000" w:themeColor="text1"/>
          <w:sz w:val="30"/>
          <w:szCs w:val="30"/>
          <w:highlight w:val="none"/>
        </w:rPr>
      </w:pPr>
      <w:r>
        <w:rPr>
          <w:rFonts w:hint="eastAsia" w:asciiTheme="minorEastAsia" w:hAnsiTheme="minorEastAsia" w:eastAsiaTheme="minorEastAsia" w:cstheme="minorEastAsia"/>
          <w:b/>
          <w:bCs w:val="0"/>
          <w:color w:val="000000" w:themeColor="text1"/>
          <w:sz w:val="30"/>
          <w:szCs w:val="30"/>
          <w:highlight w:val="none"/>
        </w:rPr>
      </w:r>
      <w:r>
        <w:rPr>
          <w:color w:val="000000" w:themeColor="text1"/>
        </w:rPr>
      </w:r>
    </w:p>
    <w:p>
      <w:pPr>
        <w:ind w:left="828" w:hanging="3"/>
        <w:jc w:val="center"/>
        <w:spacing w:line="480" w:lineRule="auto"/>
        <w:rPr>
          <w:rFonts w:hint="eastAsia" w:asciiTheme="minorEastAsia" w:hAnsiTheme="minorEastAsia" w:cstheme="minorEastAsia"/>
          <w:b/>
          <w:bCs w:val="0"/>
          <w:color w:val="000000" w:themeColor="text1"/>
          <w:sz w:val="30"/>
          <w:szCs w:val="30"/>
          <w:highlight w:val="none"/>
        </w:rPr>
      </w:pPr>
      <w:r>
        <w:rPr>
          <w:rFonts w:hint="eastAsia" w:asciiTheme="minorEastAsia" w:hAnsiTheme="minorEastAsia" w:cstheme="minorEastAsia"/>
          <w:b/>
          <w:bCs w:val="0"/>
          <w:color w:val="000000" w:themeColor="text1"/>
          <w:sz w:val="30"/>
          <w:szCs w:val="30"/>
          <w:highlight w:val="none"/>
          <w:lang w:eastAsia="zh-CN"/>
        </w:rPr>
        <w:t xml:space="preserve">二〇二</w:t>
      </w:r>
      <w:r>
        <w:rPr>
          <w:rFonts w:hint="eastAsia" w:asciiTheme="minorEastAsia" w:hAnsiTheme="minorEastAsia" w:cstheme="minorEastAsia"/>
          <w:b/>
          <w:bCs w:val="0"/>
          <w:color w:val="000000" w:themeColor="text1"/>
          <w:sz w:val="30"/>
          <w:szCs w:val="30"/>
          <w:highlight w:val="none"/>
          <w:lang w:val="en-US" w:eastAsia="zh-CN"/>
        </w:rPr>
        <w:t xml:space="preserve">  </w:t>
      </w:r>
      <w:r>
        <w:rPr>
          <w:rFonts w:hint="eastAsia" w:asciiTheme="minorEastAsia" w:hAnsiTheme="minorEastAsia" w:eastAsiaTheme="minorEastAsia" w:cstheme="minorEastAsia"/>
          <w:b/>
          <w:bCs w:val="0"/>
          <w:color w:val="000000" w:themeColor="text1"/>
          <w:sz w:val="30"/>
          <w:szCs w:val="30"/>
          <w:highlight w:val="none"/>
        </w:rPr>
        <w:t xml:space="preserve">年</w:t>
      </w:r>
      <w:r>
        <w:rPr>
          <w:rFonts w:hint="eastAsia" w:asciiTheme="minorEastAsia" w:hAnsiTheme="minorEastAsia" w:cstheme="minorEastAsia"/>
          <w:b/>
          <w:bCs w:val="0"/>
          <w:color w:val="000000" w:themeColor="text1"/>
          <w:sz w:val="30"/>
          <w:szCs w:val="30"/>
          <w:highlight w:val="none"/>
          <w:lang w:val="en-US" w:eastAsia="zh-CN"/>
        </w:rPr>
        <w:t xml:space="preserve">   </w:t>
      </w:r>
      <w:r>
        <w:rPr>
          <w:rFonts w:hint="eastAsia" w:asciiTheme="minorEastAsia" w:hAnsiTheme="minorEastAsia" w:eastAsiaTheme="minorEastAsia" w:cstheme="minorEastAsia"/>
          <w:b/>
          <w:bCs w:val="0"/>
          <w:color w:val="000000" w:themeColor="text1"/>
          <w:sz w:val="30"/>
          <w:szCs w:val="30"/>
          <w:highlight w:val="none"/>
        </w:rPr>
        <w:t xml:space="preserve">月</w:t>
      </w:r>
      <w:r>
        <w:rPr>
          <w:rFonts w:hint="eastAsia" w:asciiTheme="minorEastAsia" w:hAnsiTheme="minorEastAsia" w:cstheme="minorEastAsia"/>
          <w:b/>
          <w:bCs w:val="0"/>
          <w:color w:val="000000" w:themeColor="text1"/>
          <w:sz w:val="30"/>
          <w:szCs w:val="30"/>
          <w:highlight w:val="none"/>
          <w:lang w:val="en-US" w:eastAsia="zh-CN"/>
        </w:rPr>
        <w:t xml:space="preserve">  日</w:t>
      </w:r>
      <w:r>
        <w:rPr>
          <w:color w:val="000000" w:themeColor="text1"/>
        </w:rPr>
      </w:r>
    </w:p>
    <w:p>
      <w:pPr>
        <w:pStyle w:val="883"/>
        <w:rPr>
          <w:rFonts w:hint="eastAsia" w:asciiTheme="minorEastAsia" w:hAnsiTheme="minorEastAsia" w:cstheme="minorEastAsia"/>
          <w:b/>
          <w:bCs w:val="0"/>
          <w:color w:val="000000" w:themeColor="text1"/>
          <w:sz w:val="30"/>
          <w:szCs w:val="30"/>
          <w:highlight w:val="none"/>
        </w:rPr>
      </w:pPr>
      <w:r>
        <w:rPr>
          <w:rFonts w:hint="eastAsia" w:asciiTheme="minorEastAsia" w:hAnsiTheme="minorEastAsia" w:cstheme="minorEastAsia"/>
          <w:b/>
          <w:bCs w:val="0"/>
          <w:color w:val="000000" w:themeColor="text1"/>
          <w:sz w:val="30"/>
          <w:szCs w:val="30"/>
          <w:highlight w:val="none"/>
          <w:lang w:val="en-US" w:eastAsia="zh-CN"/>
        </w:rPr>
      </w:r>
      <w:r>
        <w:rPr>
          <w:color w:val="000000" w:themeColor="text1"/>
        </w:rPr>
      </w:r>
    </w:p>
    <w:p>
      <w:pPr>
        <w:pStyle w:val="883"/>
        <w:rPr>
          <w:rFonts w:hint="eastAsia" w:asciiTheme="minorEastAsia" w:hAnsiTheme="minorEastAsia" w:cstheme="minorEastAsia"/>
          <w:b/>
          <w:bCs w:val="0"/>
          <w:color w:val="000000" w:themeColor="text1"/>
          <w:sz w:val="30"/>
          <w:szCs w:val="30"/>
          <w:highlight w:val="none"/>
        </w:rPr>
      </w:pPr>
      <w:r>
        <w:rPr>
          <w:rFonts w:hint="eastAsia" w:asciiTheme="minorEastAsia" w:hAnsiTheme="minorEastAsia" w:cstheme="minorEastAsia"/>
          <w:b/>
          <w:bCs w:val="0"/>
          <w:color w:val="000000" w:themeColor="text1"/>
          <w:sz w:val="30"/>
          <w:szCs w:val="30"/>
          <w:highlight w:val="none"/>
          <w:lang w:val="en-US" w:eastAsia="zh-CN"/>
        </w:rPr>
      </w:r>
      <w:r>
        <w:rPr>
          <w:color w:val="000000" w:themeColor="text1"/>
        </w:rPr>
      </w:r>
    </w:p>
    <w:p>
      <w:pPr>
        <w:rPr>
          <w:rFonts w:hint="default" w:asciiTheme="minorEastAsia" w:hAnsiTheme="minorEastAsia" w:cstheme="minorEastAsia"/>
          <w:b/>
          <w:bCs w:val="0"/>
          <w:color w:val="000000" w:themeColor="text1"/>
          <w:sz w:val="30"/>
          <w:szCs w:val="30"/>
          <w:highlight w:val="none"/>
        </w:rPr>
      </w:pPr>
      <w:r>
        <w:rPr>
          <w:color w:val="000000" w:themeColor="text1"/>
        </w:rPr>
        <w:br w:type="page" w:clear="all"/>
      </w:r>
      <w:r>
        <w:rPr>
          <w:color w:val="000000" w:themeColor="text1"/>
        </w:rPr>
      </w:r>
    </w:p>
    <w:p>
      <w:pPr>
        <w:rPr>
          <w:rFonts w:hint="eastAsia" w:ascii="楷体" w:hAnsi="楷体" w:eastAsia="楷体" w:cs="楷体"/>
          <w:b/>
          <w:bCs/>
          <w:color w:val="000000" w:themeColor="text1"/>
          <w:sz w:val="26"/>
          <w:szCs w:val="26"/>
          <w:highlight w:val="none"/>
        </w:rPr>
        <w:outlineLvl w:val="1"/>
      </w:pPr>
      <w:r>
        <w:rPr>
          <w:color w:val="000000" w:themeColor="text1"/>
        </w:rPr>
      </w:r>
      <w:bookmarkStart w:id="92" w:name="_Toc17079"/>
      <w:r>
        <w:rPr>
          <w:rFonts w:hint="eastAsia" w:ascii="楷体" w:hAnsi="楷体" w:eastAsia="楷体" w:cs="楷体"/>
          <w:b/>
          <w:bCs/>
          <w:color w:val="000000" w:themeColor="text1"/>
          <w:sz w:val="26"/>
          <w:szCs w:val="26"/>
          <w:highlight w:val="none"/>
          <w:lang w:val="en-US" w:eastAsia="zh-CN"/>
        </w:rPr>
        <w:t xml:space="preserve">1 满足《中华人民共和国政府采购法》第二十二条规定</w:t>
      </w:r>
      <w:r>
        <w:rPr>
          <w:rFonts w:hint="eastAsia" w:ascii="楷体" w:hAnsi="楷体" w:eastAsia="楷体" w:cs="楷体"/>
          <w:b w:val="0"/>
          <w:bCs w:val="0"/>
          <w:color w:val="000000" w:themeColor="text1"/>
          <w:sz w:val="24"/>
          <w:szCs w:val="24"/>
          <w:highlight w:val="none"/>
          <w:lang w:val="en-US" w:eastAsia="zh-CN"/>
        </w:rPr>
        <w:t xml:space="preserve">（实质性格式）</w:t>
      </w:r>
      <w:bookmarkEnd w:id="92"/>
      <w:r>
        <w:rPr>
          <w:rFonts w:hint="eastAsia" w:ascii="楷体" w:hAnsi="楷体" w:eastAsia="楷体" w:cs="楷体"/>
          <w:b/>
          <w:bCs/>
          <w:color w:val="000000" w:themeColor="text1"/>
          <w:sz w:val="26"/>
          <w:szCs w:val="26"/>
          <w:highlight w:val="none"/>
          <w:lang w:val="en-US" w:eastAsia="zh-CN"/>
        </w:rPr>
        <w:t xml:space="preserve"> </w:t>
      </w:r>
      <w:r>
        <w:rPr>
          <w:color w:val="000000" w:themeColor="text1"/>
        </w:rPr>
      </w:r>
    </w:p>
    <w:p>
      <w:pPr>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r>
      <w:r>
        <w:rPr>
          <w:color w:val="000000" w:themeColor="text1"/>
        </w:rPr>
      </w:r>
    </w:p>
    <w:p>
      <w:pPr>
        <w:spacing w:line="360" w:lineRule="auto"/>
        <w:rPr>
          <w:rFonts w:hint="eastAsia"/>
          <w:color w:val="000000" w:themeColor="text1"/>
          <w:sz w:val="24"/>
          <w:szCs w:val="32"/>
          <w:highlight w:val="none"/>
        </w:rPr>
      </w:pPr>
      <w:r>
        <w:rPr>
          <w:rFonts w:hint="eastAsia"/>
          <w:color w:val="000000" w:themeColor="text1"/>
          <w:sz w:val="24"/>
          <w:szCs w:val="32"/>
          <w:highlight w:val="none"/>
          <w:lang w:val="en-US" w:eastAsia="zh-CN"/>
        </w:rPr>
        <w:t xml:space="preserve">1-1  （1）营业执照等证明文件 （联合体响应的，联合体所有成员均须提供）</w:t>
      </w:r>
      <w:r>
        <w:rPr>
          <w:color w:val="000000" w:themeColor="text1"/>
        </w:rPr>
      </w:r>
    </w:p>
    <w:p>
      <w:pPr>
        <w:ind w:firstLine="480"/>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供应商提供近六个月中至少一个月份的财务状况报告（资产负债表和利润表）或由会计师事务所出具的近两年中任意一个年度的审计报告和所附已审计财务报告，其他组织、自然人及成立未满一年的法人可提供银行出具的资信证明复印件。</w:t>
      </w:r>
      <w:r>
        <w:rPr>
          <w:rFonts w:hint="eastAsia"/>
          <w:color w:val="000000" w:themeColor="text1"/>
          <w:sz w:val="24"/>
          <w:szCs w:val="32"/>
          <w:highlight w:val="none"/>
          <w:lang w:val="en-US" w:eastAsia="zh-CN"/>
        </w:rPr>
        <w:t xml:space="preserve">（联合体响应的，联合体所有成员均须提供）</w:t>
      </w:r>
      <w:r>
        <w:rPr>
          <w:color w:val="000000" w:themeColor="text1"/>
        </w:rPr>
      </w:r>
    </w:p>
    <w:p>
      <w:pPr>
        <w:ind w:firstLine="480"/>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（3）具备履行合同所必需的设备和专业技术能力（或提供履行合同所必需的设备和专业技术能力的书面说明）</w:t>
      </w:r>
      <w:r>
        <w:rPr>
          <w:color w:val="000000" w:themeColor="text1"/>
        </w:rPr>
      </w:r>
    </w:p>
    <w:p>
      <w:pPr>
        <w:ind w:firstLine="480"/>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（4）供应商提供近六个月中至少一个月份的依法</w:t>
      </w:r>
      <w:r>
        <w:rPr>
          <w:rFonts w:hint="eastAsia" w:ascii="宋体" w:hAnsi="宋体" w:eastAsia="宋体" w:cs="宋体"/>
          <w:b/>
          <w:bCs/>
          <w:color w:val="000000" w:themeColor="text1"/>
          <w:sz w:val="24"/>
          <w:szCs w:val="24"/>
          <w:highlight w:val="none"/>
          <w:lang w:val="en-US" w:eastAsia="zh-CN"/>
        </w:rPr>
        <w:t xml:space="preserve">缴纳税收</w:t>
      </w:r>
      <w:r>
        <w:rPr>
          <w:rFonts w:hint="eastAsia" w:ascii="宋体" w:hAnsi="宋体" w:eastAsia="宋体" w:cs="宋体"/>
          <w:b w:val="0"/>
          <w:bCs w:val="0"/>
          <w:color w:val="000000" w:themeColor="text1"/>
          <w:sz w:val="24"/>
          <w:szCs w:val="24"/>
          <w:highlight w:val="none"/>
          <w:lang w:val="en-US" w:eastAsia="zh-CN"/>
        </w:rPr>
        <w:t xml:space="preserve">的相关材料（提供相关主管部门证明或银行代扣证明）复印件；提供供应商近六个月中至少一个月份的依法</w:t>
      </w:r>
      <w:r>
        <w:rPr>
          <w:rFonts w:hint="eastAsia" w:ascii="宋体" w:hAnsi="宋体" w:eastAsia="宋体" w:cs="宋体"/>
          <w:b/>
          <w:bCs/>
          <w:color w:val="000000" w:themeColor="text1"/>
          <w:sz w:val="24"/>
          <w:szCs w:val="24"/>
          <w:highlight w:val="none"/>
          <w:lang w:val="en-US" w:eastAsia="zh-CN"/>
        </w:rPr>
        <w:t xml:space="preserve">缴纳社会保障资金</w:t>
      </w:r>
      <w:r>
        <w:rPr>
          <w:rFonts w:hint="eastAsia" w:ascii="宋体" w:hAnsi="宋体" w:eastAsia="宋体" w:cs="宋体"/>
          <w:b w:val="0"/>
          <w:bCs w:val="0"/>
          <w:color w:val="000000" w:themeColor="text1"/>
          <w:sz w:val="24"/>
          <w:szCs w:val="24"/>
          <w:highlight w:val="none"/>
          <w:lang w:val="en-US" w:eastAsia="zh-CN"/>
        </w:rPr>
        <w:t xml:space="preserve">的相关材料（提供相关主管部门证明或银行代扣证明）复印件。依法免缴或缓缴的供应商，应提供相应文件证明。</w:t>
      </w:r>
      <w:r>
        <w:rPr>
          <w:rFonts w:hint="eastAsia"/>
          <w:color w:val="000000" w:themeColor="text1"/>
          <w:sz w:val="24"/>
          <w:szCs w:val="32"/>
          <w:highlight w:val="none"/>
          <w:lang w:val="en-US" w:eastAsia="zh-CN"/>
        </w:rPr>
        <w:t xml:space="preserve">（联合体响应的，联合体所有成员均须提供）</w:t>
      </w:r>
      <w:r>
        <w:rPr>
          <w:color w:val="000000" w:themeColor="text1"/>
        </w:rPr>
      </w:r>
    </w:p>
    <w:p>
      <w:pPr>
        <w:pStyle w:val="882"/>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rPr>
      </w:r>
    </w:p>
    <w:p>
      <w:pPr>
        <w:spacing w:line="360" w:lineRule="auto"/>
        <w:rPr>
          <w:rFonts w:hint="eastAsia" w:ascii="宋体" w:hAnsi="宋体" w:eastAsia="宋体" w:cs="宋体"/>
          <w:b w:val="0"/>
          <w:bCs w:val="0"/>
          <w:color w:val="000000" w:themeColor="text1"/>
          <w:sz w:val="24"/>
          <w:szCs w:val="24"/>
          <w:highlight w:val="none"/>
        </w:rPr>
      </w:pPr>
      <w:r>
        <w:rPr>
          <w:color w:val="000000" w:themeColor="text1"/>
        </w:rPr>
        <w:br w:type="page" w:clear="all"/>
      </w:r>
      <w:r>
        <w:rPr>
          <w:color w:val="000000" w:themeColor="text1"/>
        </w:rPr>
      </w:r>
    </w:p>
    <w:p>
      <w:pPr>
        <w:rPr>
          <w:rFonts w:hint="eastAsia" w:ascii="楷体" w:hAnsi="楷体" w:eastAsia="楷体" w:cs="楷体"/>
          <w:b w:val="0"/>
          <w:bCs w:val="0"/>
          <w:color w:val="000000" w:themeColor="text1"/>
          <w:sz w:val="24"/>
          <w:szCs w:val="24"/>
          <w:highlight w:val="none"/>
        </w:rPr>
      </w:pPr>
      <w:r>
        <w:rPr>
          <w:rFonts w:hint="eastAsia" w:ascii="楷体" w:hAnsi="楷体" w:eastAsia="楷体" w:cs="楷体"/>
          <w:b w:val="0"/>
          <w:bCs w:val="0"/>
          <w:color w:val="000000" w:themeColor="text1"/>
          <w:sz w:val="24"/>
          <w:szCs w:val="24"/>
          <w:highlight w:val="none"/>
          <w:lang w:val="en-US" w:eastAsia="zh-CN"/>
        </w:rPr>
        <w:t xml:space="preserve">1-2 供应商声明书（实质性格式） </w:t>
      </w:r>
      <w:r>
        <w:rPr>
          <w:color w:val="000000" w:themeColor="text1"/>
        </w:rPr>
      </w:r>
    </w:p>
    <w:p>
      <w:pPr>
        <w:jc w:val="center"/>
        <w:rPr>
          <w:rFonts w:hint="eastAsia" w:ascii="黑体" w:hAnsi="黑体" w:eastAsia="黑体" w:cs="黑体"/>
          <w:color w:val="000000" w:themeColor="text1"/>
          <w:sz w:val="32"/>
          <w:szCs w:val="32"/>
          <w:highlight w:val="none"/>
        </w:rPr>
      </w:pPr>
      <w:r>
        <w:rPr>
          <w:rFonts w:hint="eastAsia" w:ascii="黑体" w:hAnsi="黑体" w:eastAsia="黑体" w:cs="黑体"/>
          <w:color w:val="000000" w:themeColor="text1"/>
          <w:sz w:val="32"/>
          <w:szCs w:val="32"/>
          <w:highlight w:val="none"/>
          <w:lang w:val="en-US" w:eastAsia="zh-CN"/>
        </w:rPr>
        <w:t xml:space="preserve">供应商声明书</w:t>
      </w:r>
      <w:r>
        <w:rPr>
          <w:color w:val="000000" w:themeColor="text1"/>
        </w:rPr>
      </w:r>
    </w:p>
    <w:p>
      <w:pPr>
        <w:keepLines w:val="0"/>
        <w:keepNext w:val="0"/>
        <w:pageBreakBefore w:val="0"/>
        <w:spacing w:line="332"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lang w:val="en-US" w:eastAsia="zh-CN"/>
        </w:rPr>
        <w:t xml:space="preserve">致：</w:t>
      </w:r>
      <w:r>
        <w:rPr>
          <w:rFonts w:hint="eastAsia" w:ascii="宋体" w:hAnsi="宋体" w:eastAsia="宋体" w:cs="宋体"/>
          <w:color w:val="000000" w:themeColor="text1"/>
          <w:sz w:val="24"/>
          <w:szCs w:val="24"/>
          <w:highlight w:val="none"/>
          <w:u w:val="single"/>
          <w:lang w:val="en-US" w:eastAsia="zh-CN"/>
        </w:rPr>
        <w:t xml:space="preserve">采购人或采购代理机构 </w:t>
      </w:r>
      <w:r>
        <w:rPr>
          <w:color w:val="000000" w:themeColor="text1"/>
        </w:rPr>
      </w:r>
    </w:p>
    <w:p>
      <w:pPr>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在参与本次项目磋商中，我单位承诺： </w:t>
      </w:r>
      <w:r>
        <w:rPr>
          <w:color w:val="000000" w:themeColor="text1"/>
        </w:rPr>
      </w:r>
    </w:p>
    <w:p>
      <w:pPr>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一）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 </w:t>
      </w:r>
      <w:r>
        <w:rPr>
          <w:color w:val="000000" w:themeColor="text1"/>
        </w:rPr>
      </w:r>
    </w:p>
    <w:p>
      <w:pPr>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（二）我单位不属于政府采购法律、行政法规规定的公益一类事业单位或使用事业编制且由财政拨款保障的群团组织（仅适用于政府购买服务项目）； </w:t>
      </w:r>
      <w:r>
        <w:rPr>
          <w:color w:val="000000" w:themeColor="text1"/>
        </w:rPr>
      </w:r>
    </w:p>
    <w:p>
      <w:pPr>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（三）我单位不存在为采购项目提供整体设计、规范编制或者项目管理、监理、检测等服务后，再参加该采购项目的其他采购活动的情形（单一来源采购项目除外）；</w:t>
      </w:r>
      <w:r>
        <w:rPr>
          <w:color w:val="000000" w:themeColor="text1"/>
        </w:rPr>
      </w:r>
    </w:p>
    <w:p>
      <w:pPr>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（四）与我单位存在“单位负责人为同一人或者存在直接控股、管理关系”的其他法人单位信息如下（如有，不论其是否参加同一合同项下的政府采购活动均须填写）：</w:t>
      </w:r>
      <w:r>
        <w:rPr>
          <w:color w:val="000000" w:themeColor="text1"/>
        </w:rP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4520"/>
        <w:gridCol w:w="2872"/>
      </w:tblGrid>
      <w:tr>
        <w:trPr/>
        <w:tc>
          <w:tcPr>
            <w:tcW w:w="1224" w:type="dxa"/>
            <w:textDirection w:val="lrTb"/>
            <w:noWrap w:val="false"/>
          </w:tcPr>
          <w:p>
            <w:pPr>
              <w:ind w:left="0" w:right="0"/>
              <w:jc w:val="center"/>
              <w:keepLines w:val="0"/>
              <w:keepNext w:val="0"/>
              <w:pageBreakBefore w:val="0"/>
              <w:spacing w:before="0" w:beforeAutospacing="0" w:after="0" w:afterAutospacing="0" w:line="332"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t xml:space="preserve">序号</w:t>
            </w:r>
            <w:r>
              <w:rPr>
                <w:color w:val="000000" w:themeColor="text1"/>
              </w:rPr>
            </w:r>
          </w:p>
        </w:tc>
        <w:tc>
          <w:tcPr>
            <w:tcW w:w="4520" w:type="dxa"/>
            <w:textDirection w:val="lrTb"/>
            <w:noWrap w:val="false"/>
          </w:tcPr>
          <w:p>
            <w:pPr>
              <w:ind w:left="0" w:right="0"/>
              <w:jc w:val="center"/>
              <w:keepLines w:val="0"/>
              <w:keepNext w:val="0"/>
              <w:pageBreakBefore w:val="0"/>
              <w:spacing w:before="0" w:beforeAutospacing="0" w:after="0" w:afterAutospacing="0" w:line="332"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t xml:space="preserve">单位名称</w:t>
            </w:r>
            <w:r>
              <w:rPr>
                <w:color w:val="000000" w:themeColor="text1"/>
              </w:rPr>
            </w:r>
          </w:p>
        </w:tc>
        <w:tc>
          <w:tcPr>
            <w:tcW w:w="2872" w:type="dxa"/>
            <w:textDirection w:val="lrTb"/>
            <w:noWrap w:val="false"/>
          </w:tcPr>
          <w:p>
            <w:pPr>
              <w:ind w:left="0" w:right="0"/>
              <w:jc w:val="center"/>
              <w:keepLines w:val="0"/>
              <w:keepNext w:val="0"/>
              <w:pageBreakBefore w:val="0"/>
              <w:spacing w:before="0" w:beforeAutospacing="0" w:after="0" w:afterAutospacing="0" w:line="332"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t xml:space="preserve">相互关系</w:t>
            </w:r>
            <w:r>
              <w:rPr>
                <w:color w:val="000000" w:themeColor="text1"/>
              </w:rPr>
            </w:r>
          </w:p>
        </w:tc>
      </w:tr>
      <w:tr>
        <w:trPr/>
        <w:tc>
          <w:tcPr>
            <w:tcW w:w="1224" w:type="dxa"/>
            <w:textDirection w:val="lrTb"/>
            <w:noWrap w:val="false"/>
          </w:tcPr>
          <w:p>
            <w:pPr>
              <w:ind w:left="0" w:right="0"/>
              <w:keepLines w:val="0"/>
              <w:keepNext w:val="0"/>
              <w:pageBreakBefore w:val="0"/>
              <w:spacing w:before="0" w:beforeAutospacing="0" w:after="0" w:afterAutospacing="0" w:line="332"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r>
            <w:r>
              <w:rPr>
                <w:color w:val="000000" w:themeColor="text1"/>
              </w:rPr>
            </w:r>
          </w:p>
        </w:tc>
        <w:tc>
          <w:tcPr>
            <w:tcW w:w="4520" w:type="dxa"/>
            <w:textDirection w:val="lrTb"/>
            <w:noWrap w:val="false"/>
          </w:tcPr>
          <w:p>
            <w:pPr>
              <w:ind w:left="0" w:right="0"/>
              <w:keepLines w:val="0"/>
              <w:keepNext w:val="0"/>
              <w:pageBreakBefore w:val="0"/>
              <w:spacing w:before="0" w:beforeAutospacing="0" w:after="0" w:afterAutospacing="0" w:line="332"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r>
            <w:r>
              <w:rPr>
                <w:color w:val="000000" w:themeColor="text1"/>
              </w:rPr>
            </w:r>
          </w:p>
        </w:tc>
        <w:tc>
          <w:tcPr>
            <w:tcW w:w="2872" w:type="dxa"/>
            <w:textDirection w:val="lrTb"/>
            <w:noWrap w:val="false"/>
          </w:tcPr>
          <w:p>
            <w:pPr>
              <w:ind w:left="0" w:right="0"/>
              <w:keepLines w:val="0"/>
              <w:keepNext w:val="0"/>
              <w:pageBreakBefore w:val="0"/>
              <w:spacing w:before="0" w:beforeAutospacing="0" w:after="0" w:afterAutospacing="0" w:line="332"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r>
            <w:r>
              <w:rPr>
                <w:color w:val="000000" w:themeColor="text1"/>
              </w:rPr>
            </w:r>
          </w:p>
        </w:tc>
      </w:tr>
      <w:tr>
        <w:trPr/>
        <w:tc>
          <w:tcPr>
            <w:tcW w:w="1224" w:type="dxa"/>
            <w:textDirection w:val="lrTb"/>
            <w:noWrap w:val="false"/>
          </w:tcPr>
          <w:p>
            <w:pPr>
              <w:ind w:left="0" w:right="0"/>
              <w:keepLines w:val="0"/>
              <w:keepNext w:val="0"/>
              <w:pageBreakBefore w:val="0"/>
              <w:spacing w:before="0" w:beforeAutospacing="0" w:after="0" w:afterAutospacing="0" w:line="332"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r>
            <w:r>
              <w:rPr>
                <w:color w:val="000000" w:themeColor="text1"/>
              </w:rPr>
            </w:r>
          </w:p>
        </w:tc>
        <w:tc>
          <w:tcPr>
            <w:tcW w:w="4520" w:type="dxa"/>
            <w:textDirection w:val="lrTb"/>
            <w:noWrap w:val="false"/>
          </w:tcPr>
          <w:p>
            <w:pPr>
              <w:ind w:left="0" w:right="0"/>
              <w:keepLines w:val="0"/>
              <w:keepNext w:val="0"/>
              <w:pageBreakBefore w:val="0"/>
              <w:spacing w:before="0" w:beforeAutospacing="0" w:after="0" w:afterAutospacing="0" w:line="332"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r>
            <w:r>
              <w:rPr>
                <w:color w:val="000000" w:themeColor="text1"/>
              </w:rPr>
            </w:r>
          </w:p>
        </w:tc>
        <w:tc>
          <w:tcPr>
            <w:tcW w:w="2872" w:type="dxa"/>
            <w:textDirection w:val="lrTb"/>
            <w:noWrap w:val="false"/>
          </w:tcPr>
          <w:p>
            <w:pPr>
              <w:ind w:left="0" w:right="0"/>
              <w:keepLines w:val="0"/>
              <w:keepNext w:val="0"/>
              <w:pageBreakBefore w:val="0"/>
              <w:spacing w:before="0" w:beforeAutospacing="0" w:after="0" w:afterAutospacing="0" w:line="332"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rPr>
            </w:r>
            <w:r>
              <w:rPr>
                <w:color w:val="000000" w:themeColor="text1"/>
              </w:rPr>
            </w:r>
          </w:p>
        </w:tc>
      </w:tr>
    </w:tbl>
    <w:p>
      <w:pPr>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上述声明真实有效，否则我方负全部责任。 </w:t>
      </w:r>
      <w:r>
        <w:rPr>
          <w:color w:val="000000" w:themeColor="text1"/>
        </w:rPr>
      </w:r>
    </w:p>
    <w:p>
      <w:pPr>
        <w:ind w:left="0" w:firstLine="4819"/>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p>
      <w:pPr>
        <w:ind w:left="0" w:firstLine="0"/>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供应商名称（盖章）：</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 </w:t>
      </w:r>
      <w:r>
        <w:rPr>
          <w:color w:val="000000" w:themeColor="text1"/>
        </w:rPr>
      </w:r>
    </w:p>
    <w:p>
      <w:pPr>
        <w:ind w:left="0" w:firstLine="0"/>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日期：</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年</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月</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日 </w:t>
      </w:r>
      <w:r>
        <w:rPr>
          <w:color w:val="000000" w:themeColor="text1"/>
        </w:rPr>
      </w:r>
    </w:p>
    <w:p>
      <w:pPr>
        <w:keepLines w:val="0"/>
        <w:keepNext w:val="0"/>
        <w:pageBreakBefore w:val="0"/>
        <w:spacing w:line="332" w:lineRule="auto"/>
        <w:widowControl w:val="off"/>
        <w:rPr>
          <w:rFonts w:hint="eastAsia"/>
          <w:color w:val="000000" w:themeColor="text1"/>
          <w:sz w:val="24"/>
          <w:szCs w:val="32"/>
          <w:highlight w:val="none"/>
        </w:rPr>
      </w:pPr>
      <w:r>
        <w:rPr>
          <w:rFonts w:hint="eastAsia"/>
          <w:color w:val="000000" w:themeColor="text1"/>
          <w:sz w:val="24"/>
          <w:szCs w:val="32"/>
          <w:highlight w:val="none"/>
          <w:lang w:val="en-US" w:eastAsia="zh-CN"/>
        </w:rPr>
      </w:r>
      <w:r>
        <w:rPr>
          <w:color w:val="000000" w:themeColor="text1"/>
        </w:rPr>
      </w:r>
    </w:p>
    <w:p>
      <w:pPr>
        <w:keepLines w:val="0"/>
        <w:keepNext w:val="0"/>
        <w:pageBreakBefore w:val="0"/>
        <w:spacing w:line="332" w:lineRule="auto"/>
        <w:widowControl w:val="off"/>
        <w:rPr>
          <w:rFonts w:hint="eastAsia" w:ascii="宋体" w:hAnsi="宋体" w:eastAsia="宋体" w:cs="宋体"/>
          <w:b/>
          <w:bCs/>
          <w:color w:val="000000" w:themeColor="text1"/>
          <w:sz w:val="24"/>
          <w:szCs w:val="24"/>
          <w:highlight w:val="none"/>
        </w:rPr>
      </w:pPr>
      <w:r>
        <w:rPr>
          <w:rFonts w:hint="eastAsia"/>
          <w:color w:val="000000" w:themeColor="text1"/>
          <w:sz w:val="24"/>
          <w:szCs w:val="32"/>
          <w:highlight w:val="none"/>
          <w:lang w:val="en-US" w:eastAsia="zh-CN"/>
        </w:rPr>
        <w:t xml:space="preserve">（联合体响应的，联合体所有成员均须提供）</w:t>
      </w:r>
      <w:r>
        <w:rPr>
          <w:color w:val="000000" w:themeColor="text1"/>
        </w:rPr>
      </w:r>
    </w:p>
    <w:p>
      <w:pPr>
        <w:keepLines w:val="0"/>
        <w:keepNext w:val="0"/>
        <w:pageBreakBefore w:val="0"/>
        <w:spacing w:line="240" w:lineRule="auto"/>
        <w:widowControl w:val="off"/>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lang w:val="en-US" w:eastAsia="zh-CN"/>
        </w:rPr>
        <w:t xml:space="preserve">说明：供应商承诺不实的，依据《中华人民共和国政府采购法》第七十七条“提供虚假材料谋取中标、成交的”有关规定予以处理。</w:t>
      </w:r>
      <w:r>
        <w:rPr>
          <w:color w:val="000000" w:themeColor="text1"/>
        </w:rPr>
      </w:r>
    </w:p>
    <w:p>
      <w:pPr>
        <w:pStyle w:val="882"/>
        <w:ind w:left="0" w:firstLine="0"/>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r>
        <w:rPr>
          <w:color w:val="000000" w:themeColor="text1"/>
        </w:rPr>
      </w:r>
    </w:p>
    <w:p>
      <w:pPr>
        <w:pStyle w:val="883"/>
        <w:ind w:left="0" w:firstLine="0"/>
        <w:keepLines w:val="0"/>
        <w:keepNext w:val="0"/>
        <w:pageBreakBefore w:val="0"/>
        <w:spacing w:line="33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p>
      <w:pPr>
        <w:keepLines w:val="0"/>
        <w:keepNext w:val="0"/>
        <w:pageBreakBefore w:val="0"/>
        <w:spacing w:line="332" w:lineRule="auto"/>
        <w:rPr>
          <w:rFonts w:hint="eastAsia" w:ascii="宋体" w:hAnsi="宋体" w:eastAsia="宋体" w:cs="宋体"/>
          <w:color w:val="000000" w:themeColor="text1"/>
          <w:sz w:val="24"/>
          <w:szCs w:val="24"/>
          <w:highlight w:val="none"/>
        </w:rPr>
      </w:pPr>
      <w:r>
        <w:rPr>
          <w:color w:val="000000" w:themeColor="text1"/>
        </w:rPr>
        <w:br w:type="page" w:clear="all"/>
      </w:r>
      <w:r>
        <w:rPr>
          <w:color w:val="000000" w:themeColor="text1"/>
        </w:rPr>
      </w:r>
    </w:p>
    <w:p>
      <w:pPr>
        <w:rPr>
          <w:rFonts w:hint="eastAsia" w:ascii="楷体" w:hAnsi="楷体" w:eastAsia="楷体" w:cs="楷体"/>
          <w:b/>
          <w:bCs/>
          <w:color w:val="000000" w:themeColor="text1"/>
          <w:sz w:val="26"/>
          <w:szCs w:val="26"/>
          <w:highlight w:val="none"/>
        </w:rPr>
        <w:outlineLvl w:val="1"/>
      </w:pPr>
      <w:r>
        <w:rPr>
          <w:color w:val="000000" w:themeColor="text1"/>
        </w:rPr>
      </w:r>
      <w:bookmarkStart w:id="93" w:name="_Toc27999"/>
      <w:r>
        <w:rPr>
          <w:rFonts w:hint="eastAsia" w:ascii="楷体" w:hAnsi="楷体" w:eastAsia="楷体" w:cs="楷体"/>
          <w:b/>
          <w:bCs/>
          <w:color w:val="000000" w:themeColor="text1"/>
          <w:sz w:val="26"/>
          <w:szCs w:val="26"/>
          <w:highlight w:val="none"/>
          <w:lang w:val="en-US" w:eastAsia="zh-CN"/>
        </w:rPr>
        <w:t xml:space="preserve">2 落实政府采购政策需满足的资格要求（如有）</w:t>
      </w:r>
      <w:bookmarkEnd w:id="93"/>
      <w:r>
        <w:rPr>
          <w:rFonts w:hint="eastAsia" w:ascii="楷体" w:hAnsi="楷体" w:eastAsia="楷体" w:cs="楷体"/>
          <w:b/>
          <w:bCs/>
          <w:color w:val="000000" w:themeColor="text1"/>
          <w:sz w:val="26"/>
          <w:szCs w:val="26"/>
          <w:highlight w:val="none"/>
          <w:lang w:val="en-US" w:eastAsia="zh-CN"/>
        </w:rPr>
        <w:t xml:space="preserve"> </w:t>
      </w:r>
      <w:r>
        <w:rPr>
          <w:color w:val="000000" w:themeColor="text1"/>
        </w:rPr>
      </w:r>
    </w:p>
    <w:p>
      <w:pPr>
        <w:rPr>
          <w:rFonts w:hint="eastAsia" w:ascii="楷体" w:hAnsi="楷体" w:eastAsia="楷体" w:cs="楷体"/>
          <w:b w:val="0"/>
          <w:bCs w:val="0"/>
          <w:color w:val="000000" w:themeColor="text1"/>
          <w:sz w:val="24"/>
          <w:szCs w:val="24"/>
          <w:highlight w:val="none"/>
        </w:rPr>
      </w:pPr>
      <w:r>
        <w:rPr>
          <w:rFonts w:hint="eastAsia" w:ascii="楷体" w:hAnsi="楷体" w:eastAsia="楷体" w:cs="楷体"/>
          <w:b w:val="0"/>
          <w:bCs w:val="0"/>
          <w:color w:val="000000" w:themeColor="text1"/>
          <w:sz w:val="24"/>
          <w:szCs w:val="24"/>
          <w:highlight w:val="none"/>
          <w:lang w:val="en-US" w:eastAsia="zh-CN"/>
        </w:rPr>
        <w:t xml:space="preserve">2-1 中小企业证明文件 </w:t>
      </w:r>
      <w:r>
        <w:rPr>
          <w:rFonts w:hint="eastAsia"/>
          <w:color w:val="000000" w:themeColor="text1"/>
          <w:sz w:val="24"/>
          <w:szCs w:val="32"/>
          <w:highlight w:val="none"/>
          <w:lang w:val="en-US" w:eastAsia="zh-CN"/>
        </w:rPr>
        <w:t xml:space="preserve">（联合体响应的，联合体所有成员均须提供）</w:t>
      </w:r>
      <w:r>
        <w:rPr>
          <w:color w:val="000000" w:themeColor="text1"/>
        </w:rP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说明： </w:t>
      </w:r>
      <w:r>
        <w:rPr>
          <w:color w:val="000000" w:themeColor="text1"/>
        </w:rP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 </w:t>
      </w:r>
      <w:r>
        <w:rPr>
          <w:color w:val="000000" w:themeColor="text1"/>
        </w:rP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如本项目（包）专门面向中小企业采购，响应文件中须提供《中小企业声明函》或《残疾人福利性单位声明函》，或提供由省级以上监狱管理局、戒毒管理局（含新疆生产建设兵团）出具的属于监狱企业的证明文件。 </w:t>
      </w:r>
      <w:r>
        <w:rPr>
          <w:color w:val="000000" w:themeColor="text1"/>
        </w:rP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 </w:t>
      </w:r>
      <w:r>
        <w:rPr>
          <w:color w:val="000000" w:themeColor="text1"/>
        </w:rP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（4）中小企业声明函填写注意事项</w:t>
      </w:r>
      <w:r>
        <w:rPr>
          <w:color w:val="000000" w:themeColor="text1"/>
        </w:rP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 1）《中小企业声明函》由参加政府采购活动的供应商出具。联合体参与的，《中小企业声明函》可由牵头人出具。 </w:t>
      </w:r>
      <w:r>
        <w:rPr>
          <w:color w:val="000000" w:themeColor="text1"/>
        </w:rP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对于联合体中由中小企业承担的部分，或者分包给中小企业的部分，必须全部由中小企业制造、承建或者承接。供应商应当在声明函“标的名称”部分标明联合体中中小企业承担的具体内容或者中小企业的具体分包内容。 </w:t>
      </w:r>
      <w:r>
        <w:rPr>
          <w:color w:val="000000" w:themeColor="text1"/>
        </w:rP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3）对于多标的采购项目，供应商应充分、准确地了解所提供货物的制造企业、提供服务的承接企业信息。对相关情况了解不清楚的，不建议填报本声明函。 </w:t>
      </w:r>
      <w:r>
        <w:rPr>
          <w:color w:val="000000" w:themeColor="text1"/>
        </w:rP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前附表》，如在该程序中未找到本项目文件规定的中小企业划分标准所属行业，则按照《关于印发中小企业划型标准规定的通知（工信部联企业﹝2011﹞300 号）》及本项目文件规定的中小企业划分标准所属行业执行。</w:t>
      </w:r>
      <w:r>
        <w:rPr>
          <w:color w:val="000000" w:themeColor="text1"/>
        </w:rPr>
      </w:r>
    </w:p>
    <w:p>
      <w:pPr>
        <w:keepLines w:val="0"/>
        <w:keepNext w:val="0"/>
        <w:pageBreakBefore w:val="0"/>
        <w:spacing w:line="332" w:lineRule="auto"/>
        <w:rPr>
          <w:rFonts w:hint="eastAsia" w:ascii="宋体" w:hAnsi="宋体" w:eastAsia="宋体" w:cs="宋体"/>
          <w:b/>
          <w:color w:val="000000" w:themeColor="text1"/>
          <w:sz w:val="24"/>
          <w:szCs w:val="24"/>
          <w:highlight w:val="none"/>
        </w:rPr>
      </w:pPr>
      <w:r>
        <w:rPr>
          <w:color w:val="000000" w:themeColor="text1"/>
        </w:rPr>
        <w:br w:type="page" w:clear="all"/>
      </w:r>
      <w:r>
        <w:rPr>
          <w:color w:val="000000" w:themeColor="text1"/>
        </w:rPr>
      </w:r>
    </w:p>
    <w:p>
      <w:pPr>
        <w:rPr>
          <w:rFonts w:hint="eastAsia" w:ascii="楷体" w:hAnsi="楷体" w:eastAsia="楷体" w:cs="楷体"/>
          <w:b w:val="0"/>
          <w:bCs w:val="0"/>
          <w:color w:val="000000" w:themeColor="text1"/>
          <w:sz w:val="24"/>
          <w:szCs w:val="24"/>
          <w:highlight w:val="none"/>
        </w:rPr>
      </w:pPr>
      <w:r>
        <w:rPr>
          <w:rFonts w:hint="eastAsia" w:ascii="楷体" w:hAnsi="楷体" w:eastAsia="楷体" w:cs="楷体"/>
          <w:b w:val="0"/>
          <w:bCs w:val="0"/>
          <w:color w:val="000000" w:themeColor="text1"/>
          <w:sz w:val="24"/>
          <w:szCs w:val="24"/>
          <w:highlight w:val="none"/>
          <w:lang w:val="en-US" w:eastAsia="zh-CN"/>
        </w:rPr>
        <w:t xml:space="preserve">2-1-1 中小企业声明函及残疾人福利性单位声明函格式 </w:t>
      </w:r>
      <w:r>
        <w:rPr>
          <w:color w:val="000000" w:themeColor="text1"/>
        </w:rPr>
      </w:r>
    </w:p>
    <w:p>
      <w:pPr>
        <w:jc w:val="center"/>
        <w:rPr>
          <w:rFonts w:hint="eastAsia" w:ascii="黑体" w:hAnsi="黑体" w:eastAsia="黑体" w:cs="黑体"/>
          <w:color w:val="000000" w:themeColor="text1"/>
          <w:sz w:val="32"/>
          <w:szCs w:val="40"/>
          <w:highlight w:val="none"/>
        </w:rPr>
      </w:pPr>
      <w:r>
        <w:rPr>
          <w:rFonts w:hint="eastAsia" w:ascii="黑体" w:hAnsi="黑体" w:eastAsia="黑体" w:cs="黑体"/>
          <w:color w:val="000000" w:themeColor="text1"/>
          <w:sz w:val="32"/>
          <w:szCs w:val="40"/>
          <w:highlight w:val="none"/>
          <w:lang w:val="en-US" w:eastAsia="zh-CN"/>
        </w:rPr>
        <w:t xml:space="preserve">中小企业声明函（服务）</w:t>
      </w:r>
      <w:r>
        <w:rPr>
          <w:color w:val="000000" w:themeColor="text1"/>
        </w:rP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u w:val="single"/>
          <w:lang w:val="en-US" w:eastAsia="zh-CN"/>
        </w:rPr>
        <w:t xml:space="preserve">采购</w:t>
      </w:r>
      <w:r>
        <w:rPr>
          <w:rFonts w:hint="eastAsia" w:ascii="宋体" w:hAnsi="宋体" w:eastAsia="宋体" w:cs="宋体"/>
          <w:color w:val="000000" w:themeColor="text1"/>
          <w:sz w:val="24"/>
          <w:szCs w:val="24"/>
          <w:highlight w:val="none"/>
          <w:u w:val="single"/>
        </w:rPr>
        <w:t xml:space="preserve">单位名称</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的（项目名称</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采购</w:t>
      </w:r>
      <w:r>
        <w:rPr>
          <w:rFonts w:hint="eastAsia" w:ascii="宋体" w:hAnsi="宋体" w:eastAsia="宋体" w:cs="宋体"/>
          <w:color w:val="000000" w:themeColor="text1"/>
          <w:sz w:val="24"/>
          <w:szCs w:val="24"/>
          <w:highlight w:val="none"/>
        </w:rPr>
        <w:t xml:space="preserve">活动，</w:t>
      </w:r>
      <w:r>
        <w:rPr>
          <w:rFonts w:hint="eastAsia" w:ascii="宋体" w:hAnsi="宋体" w:eastAsia="宋体" w:cs="宋体"/>
          <w:color w:val="000000" w:themeColor="text1"/>
          <w:sz w:val="24"/>
          <w:szCs w:val="24"/>
          <w:highlight w:val="none"/>
          <w:lang w:val="en-US" w:eastAsia="zh-CN"/>
        </w:rPr>
        <w:t xml:space="preserve">工程的施工</w:t>
      </w:r>
      <w:r>
        <w:rPr>
          <w:rFonts w:hint="eastAsia" w:ascii="宋体" w:hAnsi="宋体" w:eastAsia="宋体" w:cs="宋体"/>
          <w:color w:val="000000" w:themeColor="text1"/>
          <w:sz w:val="24"/>
          <w:szCs w:val="24"/>
          <w:highlight w:val="none"/>
        </w:rPr>
        <w:t xml:space="preserve">全部</w:t>
      </w:r>
      <w:r>
        <w:rPr>
          <w:rFonts w:hint="eastAsia" w:ascii="宋体" w:hAnsi="宋体" w:eastAsia="宋体" w:cs="宋体"/>
          <w:color w:val="000000" w:themeColor="text1"/>
          <w:sz w:val="24"/>
          <w:szCs w:val="24"/>
          <w:highlight w:val="none"/>
          <w:lang w:val="en-US" w:eastAsia="zh-CN"/>
        </w:rPr>
        <w:t xml:space="preserve">为</w:t>
      </w:r>
      <w:r>
        <w:rPr>
          <w:rFonts w:hint="eastAsia" w:ascii="宋体" w:hAnsi="宋体" w:eastAsia="宋体" w:cs="宋体"/>
          <w:color w:val="000000" w:themeColor="text1"/>
          <w:sz w:val="24"/>
          <w:szCs w:val="24"/>
          <w:highlight w:val="none"/>
        </w:rPr>
        <w:t xml:space="preserve">符合政策要求的中小企业</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或者：服务全部由符合政策要求的中小企业承接）。相关企业（含联合体中的中小企业、签订分包意向协议的中小企业）的具体情况如下：</w:t>
      </w:r>
      <w:r>
        <w:rPr>
          <w:color w:val="000000" w:themeColor="text1"/>
        </w:rP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 </w:t>
      </w:r>
      <w:r>
        <w:rPr>
          <w:rFonts w:hint="eastAsia" w:ascii="宋体" w:hAnsi="宋体" w:eastAsia="宋体" w:cs="宋体"/>
          <w:i/>
          <w:color w:val="000000" w:themeColor="text1"/>
          <w:sz w:val="24"/>
          <w:szCs w:val="24"/>
          <w:highlight w:val="none"/>
          <w:u w:val="single"/>
        </w:rPr>
        <w:t xml:space="preserve">（标的名称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rPr>
        <w:t xml:space="preserve">  其他未列明行业</w:t>
      </w:r>
      <w:r>
        <w:rPr>
          <w:rFonts w:hint="eastAsia" w:ascii="宋体" w:hAnsi="宋体" w:eastAsia="宋体" w:cs="宋体"/>
          <w:i/>
          <w:color w:val="000000" w:themeColor="text1"/>
          <w:sz w:val="24"/>
          <w:szCs w:val="24"/>
          <w:highlight w:val="none"/>
          <w:u w:val="single"/>
        </w:rPr>
        <w:t xml:space="preserve">（ 采购文件中明确的所属行业）</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承建（承接）企业为</w:t>
      </w:r>
      <w:r>
        <w:rPr>
          <w:rFonts w:hint="eastAsia" w:ascii="宋体" w:hAnsi="宋体" w:eastAsia="宋体" w:cs="宋体"/>
          <w:i/>
          <w:color w:val="000000" w:themeColor="text1"/>
          <w:sz w:val="24"/>
          <w:szCs w:val="24"/>
          <w:highlight w:val="none"/>
          <w:u w:val="single"/>
        </w:rPr>
        <w:t xml:space="preserve">（ 企业名称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，从业人员</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人，营业收入为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万元，资产总额为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w:t>
      </w:r>
      <w:r>
        <w:rPr>
          <w:rFonts w:hint="eastAsia" w:ascii="宋体" w:hAnsi="宋体" w:eastAsia="宋体" w:cs="宋体"/>
          <w:b/>
          <w:bCs/>
          <w:color w:val="000000" w:themeColor="text1"/>
          <w:sz w:val="24"/>
          <w:szCs w:val="24"/>
          <w:highlight w:val="none"/>
        </w:rPr>
        <w:t xml:space="preserve">¹</w:t>
      </w:r>
      <w:r>
        <w:rPr>
          <w:rFonts w:hint="eastAsia" w:ascii="宋体" w:hAnsi="宋体" w:eastAsia="宋体" w:cs="宋体"/>
          <w:color w:val="000000" w:themeColor="text1"/>
          <w:sz w:val="24"/>
          <w:szCs w:val="24"/>
          <w:highlight w:val="none"/>
        </w:rPr>
        <w:t xml:space="preserve">，属于 </w:t>
      </w:r>
      <w:r>
        <w:rPr>
          <w:rFonts w:hint="eastAsia" w:ascii="宋体" w:hAnsi="宋体" w:eastAsia="宋体" w:cs="宋体"/>
          <w:i/>
          <w:color w:val="000000" w:themeColor="text1"/>
          <w:sz w:val="24"/>
          <w:szCs w:val="24"/>
          <w:highlight w:val="none"/>
          <w:u w:val="single"/>
        </w:rPr>
        <w:t xml:space="preserve">（中型企业、小型企业 、微型企业）</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w:t>
      </w:r>
      <w:r>
        <w:rPr>
          <w:color w:val="000000" w:themeColor="text1"/>
        </w:rP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i/>
          <w:color w:val="000000" w:themeColor="text1"/>
          <w:sz w:val="24"/>
          <w:szCs w:val="24"/>
          <w:highlight w:val="none"/>
          <w:u w:val="single"/>
        </w:rPr>
        <w:t xml:space="preserve">（标的名称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i/>
          <w:color w:val="000000" w:themeColor="text1"/>
          <w:sz w:val="24"/>
          <w:szCs w:val="24"/>
          <w:highlight w:val="none"/>
          <w:u w:val="single"/>
        </w:rPr>
        <w:t xml:space="preserve">（ 采购文件中明确的所属行业）</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承建（承接）企业为</w:t>
      </w:r>
      <w:r>
        <w:rPr>
          <w:rFonts w:hint="eastAsia" w:ascii="宋体" w:hAnsi="宋体" w:eastAsia="宋体" w:cs="宋体"/>
          <w:i/>
          <w:color w:val="000000" w:themeColor="text1"/>
          <w:sz w:val="24"/>
          <w:szCs w:val="24"/>
          <w:highlight w:val="none"/>
          <w:u w:val="single"/>
        </w:rPr>
        <w:t xml:space="preserve">（ 企业名称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，从业人员</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人，营业收入为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万元，资产总额为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w:t>
      </w:r>
      <w:r>
        <w:rPr>
          <w:rFonts w:hint="eastAsia" w:ascii="宋体" w:hAnsi="宋体" w:eastAsia="宋体" w:cs="宋体"/>
          <w:b/>
          <w:bCs/>
          <w:color w:val="000000" w:themeColor="text1"/>
          <w:sz w:val="24"/>
          <w:szCs w:val="24"/>
          <w:highlight w:val="none"/>
        </w:rPr>
        <w:t xml:space="preserve">¹</w:t>
      </w:r>
      <w:r>
        <w:rPr>
          <w:rFonts w:hint="eastAsia" w:ascii="宋体" w:hAnsi="宋体" w:eastAsia="宋体" w:cs="宋体"/>
          <w:color w:val="000000" w:themeColor="text1"/>
          <w:sz w:val="24"/>
          <w:szCs w:val="24"/>
          <w:highlight w:val="none"/>
        </w:rPr>
        <w:t xml:space="preserve">，属于 </w:t>
      </w:r>
      <w:r>
        <w:rPr>
          <w:rFonts w:hint="eastAsia" w:ascii="宋体" w:hAnsi="宋体" w:eastAsia="宋体" w:cs="宋体"/>
          <w:i/>
          <w:color w:val="000000" w:themeColor="text1"/>
          <w:sz w:val="24"/>
          <w:szCs w:val="24"/>
          <w:highlight w:val="none"/>
          <w:u w:val="single"/>
        </w:rPr>
        <w:t xml:space="preserve">（中型企业、小型企业 、微型企业）</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w:t>
      </w:r>
      <w:r>
        <w:rPr>
          <w:color w:val="000000" w:themeColor="text1"/>
        </w:rP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以上企业，不属于大企业的分支机构，不存在控股股东为大企业的情形，也不存在与大企业的负责人为同一人的情形。 </w:t>
      </w:r>
      <w:r>
        <w:rPr>
          <w:color w:val="000000" w:themeColor="text1"/>
        </w:rPr>
      </w:r>
    </w:p>
    <w:p>
      <w:pPr>
        <w:ind w:firstLine="482"/>
        <w:keepLines w:val="0"/>
        <w:keepNext w:val="0"/>
        <w:pageBreakBefore w:val="0"/>
        <w:spacing w:line="332"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本企业对上述声明内容的真实性负责。如有虚假，将依法承担相应责任。 </w:t>
      </w:r>
      <w:r>
        <w:rPr>
          <w:color w:val="000000" w:themeColor="text1"/>
        </w:rPr>
      </w:r>
    </w:p>
    <w:p>
      <w:pPr>
        <w:pStyle w:val="872"/>
        <w:keepLines w:val="0"/>
        <w:keepNext w:val="0"/>
        <w:pageBreakBefore w:val="0"/>
        <w:spacing w:before="28" w:after="28"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left="0" w:firstLine="0"/>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企业名称（盖章）</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 </w:t>
      </w:r>
      <w:r>
        <w:rPr>
          <w:color w:val="000000" w:themeColor="text1"/>
        </w:rPr>
      </w:r>
    </w:p>
    <w:p>
      <w:pPr>
        <w:ind w:left="0" w:firstLine="0"/>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日期：</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年</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月</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日 </w:t>
      </w:r>
      <w:r>
        <w:rPr>
          <w:color w:val="000000" w:themeColor="text1"/>
        </w:rP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color w:val="000000" w:themeColor="text1"/>
        </w:rPr>
      </w:r>
    </w:p>
    <w:p>
      <w:pPr>
        <w:jc w:val="left"/>
        <w:keepLines w:val="0"/>
        <w:keepNext w:val="0"/>
        <w:pageBreakBefore w:val="0"/>
        <w:spacing w:line="240"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val="en-US" w:eastAsia="zh-CN"/>
        </w:rPr>
        <w:t xml:space="preserve">注：</w:t>
      </w:r>
      <w:r>
        <w:rPr>
          <w:rFonts w:hint="eastAsia" w:ascii="宋体" w:hAnsi="宋体" w:eastAsia="宋体" w:cs="宋体"/>
          <w:color w:val="000000" w:themeColor="text1"/>
          <w:sz w:val="22"/>
          <w:szCs w:val="22"/>
          <w:highlight w:val="none"/>
        </w:rPr>
        <w:t xml:space="preserve">1</w:t>
      </w:r>
      <w:r>
        <w:rPr>
          <w:rFonts w:hint="eastAsia" w:ascii="宋体" w:hAnsi="宋体" w:eastAsia="宋体" w:cs="宋体"/>
          <w:color w:val="000000" w:themeColor="text1"/>
          <w:sz w:val="22"/>
          <w:szCs w:val="22"/>
          <w:highlight w:val="none"/>
          <w:lang w:val="en-US" w:eastAsia="zh-CN"/>
        </w:rPr>
        <w:t xml:space="preserve">.</w:t>
      </w:r>
      <w:r>
        <w:rPr>
          <w:rFonts w:hint="eastAsia" w:ascii="宋体" w:hAnsi="宋体" w:eastAsia="宋体" w:cs="宋体"/>
          <w:color w:val="000000" w:themeColor="text1"/>
          <w:sz w:val="22"/>
          <w:szCs w:val="22"/>
          <w:highlight w:val="none"/>
        </w:rPr>
        <w:t xml:space="preserve">从业人员、营业收入、资产总额填报上一年度数据，无上一年度数据的新成立企业可不填报，视为小微企业。</w:t>
      </w:r>
      <w:r>
        <w:rPr>
          <w:color w:val="000000" w:themeColor="text1"/>
        </w:rPr>
      </w:r>
    </w:p>
    <w:p>
      <w:pPr>
        <w:keepLines w:val="0"/>
        <w:keepNext w:val="0"/>
        <w:pageBreakBefore w:val="0"/>
        <w:spacing w:line="33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p>
      <w:pPr>
        <w:keepLines w:val="0"/>
        <w:keepNext w:val="0"/>
        <w:pageBreakBefore w:val="0"/>
        <w:spacing w:line="33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p>
      <w:pPr>
        <w:keepLines w:val="0"/>
        <w:keepNext w:val="0"/>
        <w:pageBreakBefore w:val="0"/>
        <w:spacing w:line="33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p>
      <w:pPr>
        <w:rPr>
          <w:rFonts w:hint="eastAsia" w:ascii="黑体" w:hAnsi="黑体" w:eastAsia="黑体" w:cs="黑体"/>
          <w:color w:val="000000" w:themeColor="text1"/>
          <w:sz w:val="32"/>
          <w:szCs w:val="32"/>
          <w:highlight w:val="none"/>
        </w:rPr>
      </w:pPr>
      <w:r>
        <w:rPr>
          <w:color w:val="000000" w:themeColor="text1"/>
        </w:rPr>
        <w:br w:type="page" w:clear="all"/>
      </w:r>
      <w:r>
        <w:rPr>
          <w:color w:val="000000" w:themeColor="text1"/>
        </w:rPr>
      </w:r>
    </w:p>
    <w:p>
      <w:pPr>
        <w:jc w:val="center"/>
        <w:rPr>
          <w:rFonts w:hint="eastAsia" w:ascii="黑体" w:hAnsi="黑体" w:eastAsia="黑体" w:cs="黑体"/>
          <w:color w:val="000000" w:themeColor="text1"/>
          <w:sz w:val="32"/>
          <w:szCs w:val="40"/>
          <w:highlight w:val="none"/>
        </w:rPr>
      </w:pPr>
      <w:r>
        <w:rPr>
          <w:rFonts w:hint="eastAsia" w:ascii="黑体" w:hAnsi="黑体" w:eastAsia="黑体" w:cs="黑体"/>
          <w:color w:val="000000" w:themeColor="text1"/>
          <w:sz w:val="32"/>
          <w:szCs w:val="40"/>
          <w:highlight w:val="none"/>
          <w:lang w:val="en-US" w:eastAsia="zh-CN"/>
        </w:rPr>
        <w:t xml:space="preserve">残疾人福利性单位声明函格式</w:t>
      </w:r>
      <w:r>
        <w:rPr>
          <w:color w:val="000000" w:themeColor="text1"/>
        </w:rPr>
      </w:r>
    </w:p>
    <w:p>
      <w:pPr>
        <w:pStyle w:val="872"/>
        <w:ind w:firstLine="480"/>
        <w:keepLines w:val="0"/>
        <w:keepNext w:val="0"/>
        <w:pageBreakBefore w:val="0"/>
        <w:spacing w:before="28" w:after="28" w:line="33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eastAsia="zh-CN" w:bidi="ar-SA"/>
        </w:rPr>
        <w:t xml:space="preserve">本单位郑重声明，根据《财政部 民政部 中国残疾人联合会关于促进残疾人就业政府采购政策的通知》（财库〔2017〕141号）的规定，本单位</w:t>
      </w:r>
      <w:r>
        <w:rPr>
          <w:rFonts w:hint="eastAsia" w:ascii="宋体" w:hAnsi="宋体" w:eastAsia="宋体" w:cs="宋体"/>
          <w:b/>
          <w:bCs/>
          <w:color w:val="000000" w:themeColor="text1"/>
          <w:sz w:val="24"/>
          <w:szCs w:val="24"/>
          <w:highlight w:val="none"/>
          <w:lang w:val="en-US" w:eastAsia="zh-CN" w:bidi="ar-SA"/>
        </w:rPr>
        <w:t xml:space="preserve">（请进行选择）</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p>
    <w:p>
      <w:pPr>
        <w:pStyle w:val="872"/>
        <w:ind w:firstLine="482"/>
        <w:keepLines w:val="0"/>
        <w:keepNext w:val="0"/>
        <w:pageBreakBefore w:val="0"/>
        <w:spacing w:before="28" w:after="28" w:line="332"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 不属于符合条件的残疾人福利性单位。 </w:t>
      </w:r>
      <w:r>
        <w:rPr>
          <w:color w:val="000000" w:themeColor="text1"/>
        </w:rPr>
      </w:r>
    </w:p>
    <w:p>
      <w:pPr>
        <w:pStyle w:val="872"/>
        <w:ind w:firstLine="482"/>
        <w:keepLines w:val="0"/>
        <w:keepNext w:val="0"/>
        <w:pageBreakBefore w:val="0"/>
        <w:spacing w:before="28" w:after="28" w:line="332"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 属于符合条件的残疾人福利性单位</w:t>
      </w:r>
      <w:r>
        <w:rPr>
          <w:rFonts w:hint="eastAsia" w:ascii="宋体" w:hAnsi="宋体" w:eastAsia="宋体" w:cs="宋体"/>
          <w:color w:val="000000" w:themeColor="text1"/>
          <w:sz w:val="24"/>
          <w:szCs w:val="24"/>
          <w:highlight w:val="none"/>
          <w:lang w:val="en-US" w:eastAsia="zh-CN" w:bidi="ar-SA"/>
        </w:rPr>
        <w:t xml:space="preserve">，且本单位参加</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单位的</w:t>
      </w:r>
      <w:r>
        <w:rPr>
          <w:rFonts w:hint="eastAsia" w:ascii="宋体" w:hAnsi="宋体" w:eastAsia="宋体" w:cs="宋体"/>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 </w:t>
      </w:r>
      <w:r>
        <w:rPr>
          <w:color w:val="000000" w:themeColor="text1"/>
        </w:rPr>
      </w:r>
    </w:p>
    <w:p>
      <w:pPr>
        <w:pStyle w:val="872"/>
        <w:ind w:firstLine="482"/>
        <w:keepLines w:val="0"/>
        <w:keepNext w:val="0"/>
        <w:pageBreakBefore w:val="0"/>
        <w:spacing w:before="28" w:after="28" w:line="332"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本单位对上述声明的真实性负责。如有虚假，将依法承担相应责任。</w:t>
      </w:r>
      <w:r>
        <w:rPr>
          <w:rFonts w:hint="eastAsia" w:ascii="宋体" w:hAnsi="宋体" w:eastAsia="宋体" w:cs="宋体"/>
          <w:color w:val="000000" w:themeColor="text1"/>
          <w:sz w:val="24"/>
          <w:szCs w:val="24"/>
          <w:highlight w:val="none"/>
          <w:lang w:val="en-US" w:eastAsia="zh-CN" w:bidi="ar-SA"/>
        </w:rPr>
        <w:t xml:space="preserve"> </w:t>
      </w:r>
      <w:r>
        <w:rPr>
          <w:color w:val="000000" w:themeColor="text1"/>
        </w:rPr>
      </w:r>
    </w:p>
    <w:p>
      <w:pPr>
        <w:pStyle w:val="872"/>
        <w:keepLines w:val="0"/>
        <w:keepNext w:val="0"/>
        <w:pageBreakBefore w:val="0"/>
        <w:spacing w:before="28" w:after="28" w:line="33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872"/>
        <w:keepLines w:val="0"/>
        <w:keepNext w:val="0"/>
        <w:pageBreakBefore w:val="0"/>
        <w:spacing w:before="28" w:after="28" w:line="33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ind w:left="0" w:firstLine="0"/>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企业名称（盖章）</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 </w:t>
      </w:r>
      <w:r>
        <w:rPr>
          <w:color w:val="000000" w:themeColor="text1"/>
        </w:rPr>
      </w:r>
    </w:p>
    <w:p>
      <w:pPr>
        <w:ind w:left="0" w:firstLine="0"/>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日期：</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年</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月</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日 </w:t>
      </w:r>
      <w:r>
        <w:rPr>
          <w:color w:val="000000" w:themeColor="text1"/>
        </w:rPr>
      </w:r>
    </w:p>
    <w:p>
      <w:pPr>
        <w:pStyle w:val="872"/>
        <w:ind w:firstLine="480"/>
        <w:keepLines w:val="0"/>
        <w:keepNext w:val="0"/>
        <w:pageBreakBefore w:val="0"/>
        <w:spacing w:before="28" w:after="28" w:line="33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keepLines w:val="0"/>
        <w:keepNext w:val="0"/>
        <w:pageBreakBefore w:val="0"/>
        <w:spacing w:line="33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p>
      <w:pPr>
        <w:keepLines w:val="0"/>
        <w:keepNext w:val="0"/>
        <w:pageBreakBefore w:val="0"/>
        <w:spacing w:line="33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p>
      <w:pPr>
        <w:keepLines w:val="0"/>
        <w:keepNext w:val="0"/>
        <w:pageBreakBefore w:val="0"/>
        <w:spacing w:line="332" w:lineRule="auto"/>
        <w:rPr>
          <w:rFonts w:hint="eastAsia" w:ascii="宋体" w:hAnsi="宋体" w:eastAsia="宋体" w:cs="宋体"/>
          <w:color w:val="000000" w:themeColor="text1"/>
          <w:sz w:val="24"/>
          <w:szCs w:val="24"/>
          <w:highlight w:val="none"/>
        </w:rPr>
      </w:pPr>
      <w:r>
        <w:rPr>
          <w:color w:val="000000" w:themeColor="text1"/>
        </w:rPr>
        <w:br w:type="page" w:clear="all"/>
      </w:r>
      <w:r>
        <w:rPr>
          <w:color w:val="000000" w:themeColor="text1"/>
        </w:rPr>
      </w:r>
    </w:p>
    <w:p>
      <w:pPr>
        <w:rPr>
          <w:rFonts w:hint="eastAsia" w:ascii="楷体" w:hAnsi="楷体" w:eastAsia="楷体" w:cs="楷体"/>
          <w:b w:val="0"/>
          <w:bCs w:val="0"/>
          <w:color w:val="000000" w:themeColor="text1"/>
          <w:sz w:val="24"/>
          <w:szCs w:val="24"/>
          <w:highlight w:val="none"/>
        </w:rPr>
      </w:pPr>
      <w:r>
        <w:rPr>
          <w:rFonts w:hint="eastAsia" w:ascii="楷体" w:hAnsi="楷体" w:eastAsia="楷体" w:cs="楷体"/>
          <w:b w:val="0"/>
          <w:bCs w:val="0"/>
          <w:color w:val="000000" w:themeColor="text1"/>
          <w:sz w:val="24"/>
          <w:szCs w:val="24"/>
          <w:highlight w:val="none"/>
          <w:lang w:val="en-US" w:eastAsia="zh-CN"/>
        </w:rPr>
        <w:t xml:space="preserve"> 2-2 其他落实政府采购政策的资格要求（如有）</w:t>
      </w:r>
      <w:r>
        <w:rPr>
          <w:color w:val="000000" w:themeColor="text1"/>
        </w:rPr>
      </w:r>
    </w:p>
    <w:p>
      <w:pPr>
        <w:keepLines w:val="0"/>
        <w:keepNext w:val="0"/>
        <w:pageBreakBefore w:val="0"/>
        <w:spacing w:line="33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883"/>
        <w:keepLines w:val="0"/>
        <w:keepNext w:val="0"/>
        <w:pageBreakBefore w:val="0"/>
        <w:spacing w:line="33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keepLines w:val="0"/>
        <w:keepNext w:val="0"/>
        <w:pageBreakBefore w:val="0"/>
        <w:spacing w:line="332" w:lineRule="auto"/>
        <w:rPr>
          <w:rFonts w:hint="eastAsia" w:ascii="宋体" w:hAnsi="宋体" w:eastAsia="宋体" w:cs="宋体"/>
          <w:color w:val="000000" w:themeColor="text1"/>
          <w:sz w:val="24"/>
          <w:szCs w:val="24"/>
          <w:highlight w:val="none"/>
        </w:rPr>
      </w:pPr>
      <w:r>
        <w:rPr>
          <w:color w:val="000000" w:themeColor="text1"/>
        </w:rPr>
        <w:br w:type="page" w:clear="all"/>
      </w:r>
      <w:r>
        <w:rPr>
          <w:color w:val="000000" w:themeColor="text1"/>
        </w:rPr>
      </w:r>
    </w:p>
    <w:p>
      <w:pPr>
        <w:rPr>
          <w:rFonts w:hint="eastAsia" w:ascii="楷体" w:hAnsi="楷体" w:eastAsia="楷体" w:cs="楷体"/>
          <w:b/>
          <w:bCs/>
          <w:color w:val="000000" w:themeColor="text1"/>
          <w:sz w:val="26"/>
          <w:szCs w:val="26"/>
          <w:highlight w:val="none"/>
        </w:rPr>
        <w:outlineLvl w:val="1"/>
      </w:pPr>
      <w:r>
        <w:rPr>
          <w:color w:val="000000" w:themeColor="text1"/>
        </w:rPr>
      </w:r>
      <w:bookmarkStart w:id="94" w:name="_Toc19262"/>
      <w:r>
        <w:rPr>
          <w:rFonts w:hint="eastAsia" w:ascii="楷体" w:hAnsi="楷体" w:eastAsia="楷体" w:cs="楷体"/>
          <w:b/>
          <w:bCs/>
          <w:color w:val="000000" w:themeColor="text1"/>
          <w:sz w:val="26"/>
          <w:szCs w:val="26"/>
          <w:highlight w:val="none"/>
          <w:lang w:val="en-US" w:eastAsia="zh-CN"/>
        </w:rPr>
        <w:t xml:space="preserve">3 本项目的特定资格要求（如有）</w:t>
      </w:r>
      <w:bookmarkEnd w:id="94"/>
      <w:r>
        <w:rPr>
          <w:rFonts w:hint="eastAsia" w:ascii="楷体" w:hAnsi="楷体" w:eastAsia="楷体" w:cs="楷体"/>
          <w:b/>
          <w:bCs/>
          <w:color w:val="000000" w:themeColor="text1"/>
          <w:sz w:val="26"/>
          <w:szCs w:val="26"/>
          <w:highlight w:val="none"/>
          <w:lang w:val="en-US" w:eastAsia="zh-CN"/>
        </w:rPr>
        <w:t xml:space="preserve"> </w:t>
      </w:r>
      <w:r>
        <w:rPr>
          <w:color w:val="000000" w:themeColor="text1"/>
        </w:rPr>
      </w:r>
    </w:p>
    <w:p>
      <w:pPr>
        <w:rPr>
          <w:rFonts w:hint="eastAsia" w:ascii="楷体" w:hAnsi="楷体" w:eastAsia="楷体" w:cs="楷体"/>
          <w:b w:val="0"/>
          <w:bCs w:val="0"/>
          <w:color w:val="000000" w:themeColor="text1"/>
          <w:sz w:val="24"/>
          <w:szCs w:val="24"/>
        </w:rPr>
      </w:pPr>
      <w:r>
        <w:rPr>
          <w:rFonts w:hint="eastAsia" w:ascii="楷体" w:hAnsi="楷体" w:eastAsia="楷体" w:cs="楷体"/>
          <w:b w:val="0"/>
          <w:bCs w:val="0"/>
          <w:color w:val="000000" w:themeColor="text1"/>
          <w:sz w:val="24"/>
          <w:szCs w:val="24"/>
          <w:lang w:val="en-US" w:eastAsia="zh-CN"/>
        </w:rPr>
      </w:r>
      <w:r>
        <w:rPr>
          <w:color w:val="000000" w:themeColor="text1"/>
        </w:rPr>
      </w:r>
    </w:p>
    <w:p>
      <w:pPr>
        <w:rPr>
          <w:rFonts w:hint="eastAsia" w:ascii="楷体" w:hAnsi="楷体" w:eastAsia="楷体" w:cs="楷体"/>
          <w:b w:val="0"/>
          <w:bCs w:val="0"/>
          <w:color w:val="000000" w:themeColor="text1"/>
          <w:sz w:val="24"/>
          <w:szCs w:val="24"/>
        </w:rPr>
      </w:pPr>
      <w:r>
        <w:rPr>
          <w:rFonts w:hint="eastAsia" w:ascii="楷体" w:hAnsi="楷体" w:eastAsia="楷体" w:cs="楷体"/>
          <w:b w:val="0"/>
          <w:bCs w:val="0"/>
          <w:color w:val="000000" w:themeColor="text1"/>
          <w:sz w:val="24"/>
          <w:szCs w:val="24"/>
          <w:lang w:val="en-US" w:eastAsia="zh-CN"/>
        </w:rPr>
        <w:t xml:space="preserve">详见公告，按要求提供</w:t>
      </w:r>
      <w:r>
        <w:rPr>
          <w:color w:val="000000" w:themeColor="text1"/>
        </w:rPr>
      </w:r>
    </w:p>
    <w:p>
      <w:pPr>
        <w:rPr>
          <w:rFonts w:hint="eastAsia" w:ascii="楷体" w:hAnsi="楷体" w:eastAsia="楷体" w:cs="楷体"/>
          <w:b w:val="0"/>
          <w:bCs w:val="0"/>
          <w:color w:val="000000" w:themeColor="text1"/>
          <w:sz w:val="24"/>
          <w:szCs w:val="24"/>
        </w:rPr>
      </w:pPr>
      <w:r>
        <w:rPr>
          <w:color w:val="000000" w:themeColor="text1"/>
        </w:rPr>
        <w:br w:type="page" w:clear="all"/>
      </w:r>
      <w:r>
        <w:rPr>
          <w:color w:val="000000" w:themeColor="text1"/>
        </w:rPr>
      </w:r>
    </w:p>
    <w:p>
      <w:pPr>
        <w:ind w:firstLine="422"/>
        <w:spacing w:line="400" w:lineRule="exact"/>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检测机构在承担检测业务所在地的人员、仪器设备、检测场所、质量保证体系等应当满足开展相应建设工程质量检测活动的要求的证明材料（</w:t>
      </w:r>
      <w:r>
        <w:rPr>
          <w:rFonts w:hint="eastAsia" w:ascii="宋体" w:hAnsi="宋体" w:eastAsia="宋体" w:cs="宋体"/>
          <w:b/>
          <w:bCs/>
          <w:color w:val="000000" w:themeColor="text1"/>
          <w:highlight w:val="none"/>
          <w:lang w:val="en-US" w:eastAsia="zh-CN"/>
        </w:rPr>
        <w:t xml:space="preserve">承诺</w:t>
      </w:r>
      <w:r>
        <w:rPr>
          <w:rFonts w:hint="eastAsia" w:ascii="宋体" w:hAnsi="宋体" w:eastAsia="宋体" w:cs="宋体"/>
          <w:b/>
          <w:bCs/>
          <w:color w:val="000000" w:themeColor="text1"/>
          <w:highlight w:val="none"/>
        </w:rPr>
        <w:t xml:space="preserve">）</w:t>
      </w:r>
      <w:r>
        <w:rPr>
          <w:color w:val="000000" w:themeColor="text1"/>
        </w:rPr>
      </w:r>
    </w:p>
    <w:p>
      <w:pPr>
        <w:spacing w:line="440" w:lineRule="exact"/>
        <w:rPr>
          <w:rFonts w:hint="eastAsia" w:ascii="宋体" w:hAnsi="宋体" w:cs="宋体"/>
          <w:b/>
          <w:color w:val="000000" w:themeColor="text1"/>
          <w:szCs w:val="21"/>
        </w:rPr>
      </w:pPr>
      <w:r>
        <w:rPr>
          <w:rFonts w:hint="eastAsia" w:ascii="宋体" w:hAnsi="宋体" w:cs="宋体"/>
          <w:b/>
          <w:color w:val="000000" w:themeColor="text1"/>
          <w:szCs w:val="21"/>
        </w:rPr>
      </w:r>
      <w:r>
        <w:rPr>
          <w:color w:val="000000" w:themeColor="text1"/>
        </w:rPr>
      </w:r>
    </w:p>
    <w:p>
      <w:pPr>
        <w:jc w:val="center"/>
        <w:rPr>
          <w:rFonts w:ascii="黑体" w:eastAsia="黑体"/>
          <w:color w:val="000000" w:themeColor="text1"/>
          <w:sz w:val="32"/>
          <w:szCs w:val="32"/>
          <w:highlight w:val="none"/>
        </w:rPr>
      </w:pPr>
      <w:r>
        <w:rPr>
          <w:rFonts w:hint="eastAsia" w:ascii="宋体" w:hAnsi="宋体" w:eastAsia="宋体"/>
          <w:b/>
          <w:color w:val="000000" w:themeColor="text1"/>
          <w:spacing w:val="20"/>
          <w:sz w:val="32"/>
          <w:szCs w:val="32"/>
          <w:highlight w:val="none"/>
        </w:rPr>
        <w:t xml:space="preserve">承诺书</w:t>
      </w:r>
      <w:r>
        <w:rPr>
          <w:color w:val="000000" w:themeColor="text1"/>
        </w:rPr>
      </w:r>
    </w:p>
    <w:p>
      <w:pPr>
        <w:spacing w:line="400" w:lineRule="exact"/>
        <w:rPr>
          <w:color w:val="000000" w:themeColor="text1"/>
          <w:highlight w:val="none"/>
        </w:rPr>
      </w:pPr>
      <w:r>
        <w:rPr>
          <w:color w:val="000000" w:themeColor="text1"/>
          <w:highlight w:val="none"/>
        </w:rPr>
      </w:r>
      <w:r>
        <w:rPr>
          <w:color w:val="000000" w:themeColor="text1"/>
        </w:rPr>
      </w:r>
    </w:p>
    <w:p>
      <w:pPr>
        <w:spacing w:line="400" w:lineRule="exact"/>
        <w:rPr>
          <w:color w:val="000000" w:themeColor="text1"/>
          <w:highlight w:val="none"/>
        </w:rPr>
      </w:pPr>
      <w:r>
        <w:rPr>
          <w:color w:val="000000" w:themeColor="text1"/>
          <w:highlight w:val="none"/>
        </w:rPr>
      </w:r>
      <w:r>
        <w:rPr>
          <w:color w:val="000000" w:themeColor="text1"/>
        </w:rPr>
      </w:r>
    </w:p>
    <w:p>
      <w:pPr>
        <w:spacing w:line="400" w:lineRule="exact"/>
        <w:rPr>
          <w:rFonts w:hint="eastAsia" w:ascii="宋体" w:hAnsi="宋体" w:eastAsia="宋体" w:cs="宋体"/>
          <w:color w:val="000000" w:themeColor="text1"/>
          <w:highlight w:val="none"/>
          <w:u w:val="single"/>
        </w:rPr>
      </w:pPr>
      <w:r>
        <w:rPr>
          <w:rFonts w:hint="eastAsia" w:ascii="宋体" w:hAnsi="宋体" w:eastAsia="宋体" w:cs="宋体"/>
          <w:color w:val="000000" w:themeColor="text1"/>
          <w:highlight w:val="none"/>
        </w:rPr>
        <w:t xml:space="preserve">采购人名称：</w:t>
      </w:r>
      <w:r>
        <w:rPr>
          <w:rFonts w:hint="eastAsia" w:ascii="宋体" w:hAnsi="宋体" w:eastAsia="宋体" w:cs="宋体"/>
          <w:color w:val="000000" w:themeColor="text1"/>
          <w:highlight w:val="none"/>
          <w:u w:val="single"/>
          <w:lang w:val="en-US" w:eastAsia="zh-CN"/>
        </w:rPr>
        <w:t xml:space="preserve">            </w:t>
      </w:r>
      <w:r>
        <w:rPr>
          <w:color w:val="000000" w:themeColor="text1"/>
        </w:rPr>
      </w:r>
    </w:p>
    <w:p>
      <w:pPr>
        <w:ind w:firstLine="420"/>
        <w:spacing w:line="4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我单位郑重承诺：本公司（单位）在承担检测业务所在地的人员、仪器设备、检测场所、质量保证体系等应当满足开展相应建设工程质量检测活动的要求。</w:t>
      </w:r>
      <w:r>
        <w:rPr>
          <w:color w:val="000000" w:themeColor="text1"/>
        </w:rPr>
      </w:r>
    </w:p>
    <w:p>
      <w:pPr>
        <w:spacing w:line="4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特此承诺</w:t>
      </w:r>
      <w:r>
        <w:rPr>
          <w:rFonts w:hint="eastAsia" w:ascii="宋体" w:hAnsi="宋体" w:eastAsia="宋体" w:cs="宋体"/>
          <w:color w:val="000000" w:themeColor="text1"/>
          <w:highlight w:val="none"/>
          <w:lang w:eastAsia="zh-CN"/>
        </w:rPr>
        <w:t xml:space="preserve">。</w:t>
      </w:r>
      <w:r>
        <w:rPr>
          <w:color w:val="000000" w:themeColor="text1"/>
        </w:rPr>
      </w:r>
    </w:p>
    <w:p>
      <w:pPr>
        <w:spacing w:line="400" w:lineRule="exact"/>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p>
    <w:p>
      <w:pPr>
        <w:pStyle w:val="924"/>
        <w:ind w:firstLine="4515"/>
        <w:jc w:val="both"/>
        <w:spacing w:line="400" w:lineRule="exact"/>
        <w:rPr>
          <w:rFonts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供应商</w:t>
      </w:r>
      <w:r>
        <w:rPr>
          <w:rFonts w:hint="eastAsia" w:ascii="宋体" w:hAnsi="宋体" w:eastAsia="宋体" w:cs="宋体"/>
          <w:color w:val="000000" w:themeColor="text1"/>
          <w:highlight w:val="none"/>
        </w:rPr>
        <w:t xml:space="preserve">：（盖章）</w:t>
      </w:r>
      <w:r>
        <w:rPr>
          <w:color w:val="000000" w:themeColor="text1"/>
        </w:rPr>
      </w:r>
    </w:p>
    <w:p>
      <w:pPr>
        <w:spacing w:line="400" w:lineRule="exact"/>
        <w:rPr>
          <w:rFonts w:ascii="宋体" w:hAnsi="宋体" w:eastAsia="宋体" w:cs="宋体"/>
          <w:color w:val="000000" w:themeColor="text1"/>
          <w:szCs w:val="21"/>
          <w:highlight w:val="none"/>
        </w:rPr>
      </w:pPr>
      <w:r>
        <w:rPr>
          <w:rFonts w:ascii="宋体" w:hAnsi="宋体" w:eastAsia="宋体" w:cs="宋体"/>
          <w:color w:val="000000" w:themeColor="text1"/>
          <w:szCs w:val="21"/>
          <w:highlight w:val="none"/>
        </w:rPr>
      </w:r>
      <w:r>
        <w:rPr>
          <w:color w:val="000000" w:themeColor="text1"/>
        </w:rPr>
      </w:r>
    </w:p>
    <w:p>
      <w:pPr>
        <w:ind w:firstLine="4830"/>
        <w:spacing w:line="400" w:lineRule="exact"/>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年  月  日</w:t>
      </w:r>
      <w:r>
        <w:rPr>
          <w:color w:val="000000" w:themeColor="text1"/>
        </w:rPr>
      </w:r>
    </w:p>
    <w:p>
      <w:pPr>
        <w:rPr>
          <w:rFonts w:hint="eastAsia" w:ascii="楷体" w:hAnsi="楷体" w:eastAsia="楷体" w:cs="楷体"/>
          <w:b w:val="0"/>
          <w:bCs w:val="0"/>
          <w:color w:val="000000" w:themeColor="text1"/>
          <w:sz w:val="24"/>
          <w:szCs w:val="24"/>
        </w:rPr>
      </w:pPr>
      <w:r>
        <w:rPr>
          <w:color w:val="000000" w:themeColor="text1"/>
        </w:rPr>
        <w:br w:type="page" w:clear="all"/>
      </w:r>
      <w:r>
        <w:rPr>
          <w:color w:val="000000" w:themeColor="text1"/>
        </w:rPr>
      </w:r>
    </w:p>
    <w:p>
      <w:pPr>
        <w:ind w:left="0" w:firstLine="0"/>
        <w:jc w:val="left"/>
        <w:keepLines w:val="0"/>
        <w:keepNext w:val="0"/>
        <w:pageBreakBefore w:val="0"/>
        <w:spacing w:line="332" w:lineRule="auto"/>
        <w:widowControl/>
        <w:rPr>
          <w:rFonts w:hint="eastAsia" w:ascii="楷体" w:hAnsi="楷体" w:eastAsia="楷体" w:cs="楷体"/>
          <w:b/>
          <w:bCs/>
          <w:color w:val="000000" w:themeColor="text1"/>
          <w:sz w:val="26"/>
          <w:szCs w:val="26"/>
          <w:highlight w:val="none"/>
        </w:rPr>
        <w:outlineLvl w:val="1"/>
        <w:suppressLineNumbers w:val="0"/>
      </w:pPr>
      <w:r>
        <w:rPr>
          <w:color w:val="000000" w:themeColor="text1"/>
        </w:rPr>
      </w:r>
      <w:bookmarkStart w:id="95" w:name="_Toc11984"/>
      <w:r>
        <w:rPr>
          <w:rFonts w:hint="eastAsia" w:ascii="楷体" w:hAnsi="楷体" w:eastAsia="楷体" w:cs="楷体"/>
          <w:b w:val="0"/>
          <w:bCs w:val="0"/>
          <w:color w:val="000000" w:themeColor="text1"/>
          <w:sz w:val="24"/>
          <w:szCs w:val="24"/>
          <w:highlight w:val="none"/>
          <w:lang w:val="en-US" w:eastAsia="zh-CN"/>
        </w:rPr>
        <w:t xml:space="preserve">4 响应书（实质性格式）</w:t>
      </w:r>
      <w:bookmarkEnd w:id="95"/>
      <w:r>
        <w:rPr>
          <w:rFonts w:hint="eastAsia" w:ascii="楷体" w:hAnsi="楷体" w:eastAsia="楷体" w:cs="楷体"/>
          <w:b/>
          <w:bCs/>
          <w:color w:val="000000" w:themeColor="text1"/>
          <w:sz w:val="26"/>
          <w:szCs w:val="26"/>
          <w:highlight w:val="none"/>
          <w:lang w:val="en-US" w:eastAsia="zh-CN"/>
        </w:rPr>
        <w:t xml:space="preserve"> </w:t>
      </w:r>
      <w:r>
        <w:rPr>
          <w:color w:val="000000" w:themeColor="text1"/>
        </w:rPr>
      </w:r>
    </w:p>
    <w:p>
      <w:pPr>
        <w:jc w:val="center"/>
        <w:keepLines w:val="0"/>
        <w:keepNext w:val="0"/>
        <w:pageBreakBefore w:val="0"/>
        <w:spacing w:line="332" w:lineRule="auto"/>
        <w:widowControl w:val="off"/>
        <w:rPr>
          <w:rFonts w:hint="eastAsia" w:ascii="黑体" w:hAnsi="黑体" w:eastAsia="黑体" w:cs="黑体"/>
          <w:color w:val="000000" w:themeColor="text1"/>
          <w:sz w:val="32"/>
          <w:szCs w:val="32"/>
          <w:highlight w:val="none"/>
        </w:rPr>
      </w:pPr>
      <w:r>
        <w:rPr>
          <w:rFonts w:hint="eastAsia" w:ascii="黑体" w:hAnsi="黑体" w:eastAsia="黑体" w:cs="黑体"/>
          <w:color w:val="000000" w:themeColor="text1"/>
          <w:sz w:val="32"/>
          <w:szCs w:val="32"/>
          <w:highlight w:val="none"/>
          <w:lang w:val="en-US" w:eastAsia="zh-CN"/>
        </w:rPr>
        <w:t xml:space="preserve">响应书</w:t>
      </w:r>
      <w:r>
        <w:rPr>
          <w:color w:val="000000" w:themeColor="text1"/>
        </w:rP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致：</w:t>
      </w:r>
      <w:r>
        <w:rPr>
          <w:rFonts w:hint="eastAsia" w:ascii="宋体" w:hAnsi="宋体" w:eastAsia="宋体" w:cs="宋体"/>
          <w:color w:val="000000" w:themeColor="text1"/>
          <w:sz w:val="24"/>
          <w:szCs w:val="24"/>
          <w:highlight w:val="none"/>
          <w:u w:val="single"/>
          <w:lang w:val="en-US" w:eastAsia="zh-CN"/>
        </w:rPr>
        <w:t xml:space="preserve">（采购人或采购代理机构）</w:t>
      </w:r>
      <w:r>
        <w:rPr>
          <w:rFonts w:hint="eastAsia" w:ascii="宋体" w:hAnsi="宋体" w:eastAsia="宋体" w:cs="宋体"/>
          <w:color w:val="000000" w:themeColor="text1"/>
          <w:sz w:val="24"/>
          <w:szCs w:val="24"/>
          <w:highlight w:val="none"/>
          <w:lang w:val="en-US" w:eastAsia="zh-CN"/>
        </w:rPr>
        <w:t xml:space="preserve"> </w:t>
      </w:r>
      <w:r>
        <w:rPr>
          <w:color w:val="000000" w:themeColor="text1"/>
        </w:rP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我方参加你方就</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（项目名称，项目编号/包号）组织的采购活动，并对此项目进行磋商。 </w:t>
      </w:r>
      <w:r>
        <w:rPr>
          <w:color w:val="000000" w:themeColor="text1"/>
        </w:rP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1. 我方已详细审查全部竞争性磋商文件，自愿参与磋商并承诺如下： </w:t>
      </w:r>
      <w:r>
        <w:rPr>
          <w:color w:val="000000" w:themeColor="text1"/>
        </w:rP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（1）本响应有效期为自响应文件提交截止之日起</w:t>
      </w:r>
      <w:r>
        <w:rPr>
          <w:rFonts w:hint="eastAsia" w:ascii="宋体" w:hAnsi="宋体" w:eastAsia="宋体" w:cs="宋体"/>
          <w:color w:val="000000" w:themeColor="text1"/>
          <w:sz w:val="24"/>
          <w:szCs w:val="24"/>
          <w:highlight w:val="none"/>
          <w:u w:val="single"/>
          <w:lang w:val="en-US" w:eastAsia="zh-CN"/>
        </w:rPr>
        <w:t xml:space="preserve"> 90 </w:t>
      </w:r>
      <w:r>
        <w:rPr>
          <w:rFonts w:hint="eastAsia" w:ascii="宋体" w:hAnsi="宋体" w:eastAsia="宋体" w:cs="宋体"/>
          <w:color w:val="000000" w:themeColor="text1"/>
          <w:sz w:val="24"/>
          <w:szCs w:val="24"/>
          <w:highlight w:val="none"/>
          <w:lang w:val="en-US" w:eastAsia="zh-CN"/>
        </w:rPr>
        <w:t xml:space="preserve">个日历天。 </w:t>
      </w:r>
      <w:r>
        <w:rPr>
          <w:color w:val="000000" w:themeColor="text1"/>
        </w:rP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（2）除合同条款及采购需求偏离表列出的偏离外，我方响应竞争性磋商文件的全部要求。 </w:t>
      </w:r>
      <w:r>
        <w:rPr>
          <w:color w:val="000000" w:themeColor="text1"/>
        </w:rP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（3）我方已提供的全部文件资料是真实、准确的，并对此承担一切法律后果。 </w:t>
      </w:r>
      <w:r>
        <w:rPr>
          <w:color w:val="000000" w:themeColor="text1"/>
        </w:rP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（4）如我方成交，我方将在法律规定的期限内与你方签订合同，按照竞争性磋商文件要求提交履约保证金，并在合同约定的期限内完成合同规定的全部义务。 </w:t>
      </w:r>
      <w:r>
        <w:rPr>
          <w:color w:val="000000" w:themeColor="text1"/>
        </w:rP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2. 其他补充条款（如有）：</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 </w:t>
      </w:r>
      <w:r>
        <w:rPr>
          <w:color w:val="000000" w:themeColor="text1"/>
        </w:rP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r>
      <w:r>
        <w:rPr>
          <w:color w:val="000000" w:themeColor="text1"/>
        </w:rP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与本磋商有关的一切正式往来信函请寄： </w:t>
      </w:r>
      <w:r>
        <w:rPr>
          <w:color w:val="000000" w:themeColor="text1"/>
        </w:rP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地址</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 </w:t>
      </w:r>
      <w:r>
        <w:rPr>
          <w:color w:val="000000" w:themeColor="text1"/>
        </w:rP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传真</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 </w:t>
      </w:r>
      <w:r>
        <w:rPr>
          <w:color w:val="000000" w:themeColor="text1"/>
        </w:rP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电话</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 </w:t>
      </w:r>
      <w:r>
        <w:rPr>
          <w:color w:val="000000" w:themeColor="text1"/>
        </w:rP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电子函件</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 </w:t>
      </w:r>
      <w:r>
        <w:rPr>
          <w:color w:val="000000" w:themeColor="text1"/>
        </w:rP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r>
      <w:r>
        <w:rPr>
          <w:color w:val="000000" w:themeColor="text1"/>
        </w:rP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r>
      <w:r>
        <w:rPr>
          <w:color w:val="000000" w:themeColor="text1"/>
        </w:rPr>
      </w:r>
    </w:p>
    <w:p>
      <w:pPr>
        <w:ind w:left="0" w:firstLine="480"/>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供应商名称（盖章）：</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 </w:t>
      </w:r>
      <w:r>
        <w:rPr>
          <w:color w:val="000000" w:themeColor="text1"/>
        </w:rPr>
      </w:r>
    </w:p>
    <w:p>
      <w:pPr>
        <w:pStyle w:val="883"/>
        <w:ind w:left="0" w:firstLine="480"/>
        <w:keepLines w:val="0"/>
        <w:keepNext w:val="0"/>
        <w:pageBreakBefore w:val="0"/>
        <w:spacing w:line="33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日期：</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年</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月</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日</w:t>
      </w:r>
      <w:r>
        <w:rPr>
          <w:color w:val="000000" w:themeColor="text1"/>
        </w:rPr>
      </w:r>
    </w:p>
    <w:p>
      <w:pPr>
        <w:pStyle w:val="883"/>
        <w:keepLines w:val="0"/>
        <w:keepNext w:val="0"/>
        <w:pageBreakBefore w:val="0"/>
        <w:spacing w:line="33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p>
      <w:pPr>
        <w:keepLines w:val="0"/>
        <w:keepNext w:val="0"/>
        <w:pageBreakBefore w:val="0"/>
        <w:spacing w:line="332" w:lineRule="auto"/>
        <w:rPr>
          <w:rFonts w:hint="eastAsia" w:ascii="宋体" w:hAnsi="宋体" w:eastAsia="宋体" w:cs="宋体"/>
          <w:color w:val="000000" w:themeColor="text1"/>
          <w:sz w:val="24"/>
          <w:szCs w:val="24"/>
          <w:highlight w:val="none"/>
        </w:rPr>
      </w:pPr>
      <w:r>
        <w:rPr>
          <w:color w:val="000000" w:themeColor="text1"/>
        </w:rPr>
        <w:br w:type="page" w:clear="all"/>
      </w:r>
      <w:r>
        <w:rPr>
          <w:color w:val="000000" w:themeColor="text1"/>
        </w:rPr>
      </w:r>
    </w:p>
    <w:p>
      <w:pPr>
        <w:ind w:left="0" w:firstLine="0"/>
        <w:jc w:val="left"/>
        <w:keepLines w:val="0"/>
        <w:keepNext w:val="0"/>
        <w:pageBreakBefore w:val="0"/>
        <w:spacing w:line="332" w:lineRule="auto"/>
        <w:widowControl/>
        <w:rPr>
          <w:rFonts w:hint="eastAsia" w:ascii="黑体" w:hAnsi="黑体" w:eastAsia="黑体" w:cs="黑体"/>
          <w:b w:val="0"/>
          <w:bCs w:val="0"/>
          <w:color w:val="000000" w:themeColor="text1"/>
          <w:sz w:val="24"/>
          <w:szCs w:val="24"/>
          <w:highlight w:val="none"/>
        </w:rPr>
        <w:outlineLvl w:val="1"/>
        <w:suppressLineNumbers w:val="0"/>
      </w:pPr>
      <w:r>
        <w:rPr>
          <w:color w:val="000000" w:themeColor="text1"/>
        </w:rPr>
      </w:r>
      <w:bookmarkStart w:id="96" w:name="_Toc2174"/>
      <w:r>
        <w:rPr>
          <w:rFonts w:hint="eastAsia" w:ascii="楷体" w:hAnsi="楷体" w:eastAsia="楷体" w:cs="楷体"/>
          <w:b w:val="0"/>
          <w:bCs w:val="0"/>
          <w:color w:val="000000" w:themeColor="text1"/>
          <w:sz w:val="24"/>
          <w:szCs w:val="24"/>
          <w:highlight w:val="none"/>
          <w:lang w:val="en-US" w:eastAsia="zh-CN"/>
        </w:rPr>
        <w:t xml:space="preserve">5 授权委托书（实质性格式）</w:t>
      </w:r>
      <w:bookmarkEnd w:id="96"/>
      <w:r>
        <w:rPr>
          <w:rFonts w:hint="eastAsia" w:ascii="黑体" w:hAnsi="黑体" w:eastAsia="黑体" w:cs="黑体"/>
          <w:b w:val="0"/>
          <w:bCs w:val="0"/>
          <w:color w:val="000000" w:themeColor="text1"/>
          <w:sz w:val="24"/>
          <w:szCs w:val="24"/>
          <w:highlight w:val="none"/>
          <w:lang w:val="en-US" w:eastAsia="zh-CN"/>
        </w:rPr>
        <w:t xml:space="preserve"> </w:t>
      </w:r>
      <w:r>
        <w:rPr>
          <w:color w:val="000000" w:themeColor="text1"/>
        </w:rPr>
      </w:r>
    </w:p>
    <w:p>
      <w:pPr>
        <w:ind w:left="0" w:firstLine="0"/>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（联合体响应的，联合体牵头人出具即可）</w:t>
      </w:r>
      <w:r>
        <w:rPr>
          <w:color w:val="000000" w:themeColor="text1"/>
        </w:rPr>
      </w:r>
    </w:p>
    <w:p>
      <w:pPr>
        <w:jc w:val="center"/>
        <w:rPr>
          <w:rFonts w:hint="eastAsia" w:ascii="黑体" w:hAnsi="黑体" w:eastAsia="黑体" w:cs="黑体"/>
          <w:color w:val="000000" w:themeColor="text1"/>
          <w:sz w:val="32"/>
          <w:szCs w:val="40"/>
          <w:highlight w:val="none"/>
        </w:rPr>
      </w:pPr>
      <w:r>
        <w:rPr>
          <w:rFonts w:hint="eastAsia" w:ascii="黑体" w:hAnsi="黑体" w:eastAsia="黑体" w:cs="黑体"/>
          <w:color w:val="000000" w:themeColor="text1"/>
          <w:sz w:val="32"/>
          <w:szCs w:val="40"/>
          <w:highlight w:val="none"/>
          <w:lang w:val="en-US" w:eastAsia="zh-CN"/>
        </w:rPr>
        <w:t xml:space="preserve">授权委托书</w:t>
      </w:r>
      <w:r>
        <w:rPr>
          <w:color w:val="000000" w:themeColor="text1"/>
        </w:rP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本人</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姓名）系</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（供应商名称）的法定代表人（单位负责人），现委托</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（姓名）为我方代理人。代理人根据授权，以我方名义签署、澄清确认、提交、撤回、修改</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（项目名称）响应文件和处理有关事宜，其法律后果由我方承担。 </w:t>
      </w:r>
      <w:r>
        <w:rPr>
          <w:color w:val="000000" w:themeColor="text1"/>
        </w:rP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委托期限：自本授权委托书签署之日起至响应有效期届满之日止。 </w:t>
      </w:r>
      <w:r>
        <w:rPr>
          <w:color w:val="000000" w:themeColor="text1"/>
        </w:rP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代理人无转委托权。</w:t>
      </w:r>
      <w:r>
        <w:rPr>
          <w:color w:val="000000" w:themeColor="text1"/>
        </w:rPr>
      </w:r>
    </w:p>
    <w:p>
      <w:pPr>
        <w:ind w:left="0" w:firstLine="0"/>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供应商名称（盖章）：</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 </w:t>
      </w:r>
      <w:r>
        <w:rPr>
          <w:color w:val="000000" w:themeColor="text1"/>
        </w:rPr>
      </w:r>
    </w:p>
    <w:p>
      <w:pPr>
        <w:ind w:left="0" w:firstLine="0"/>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法定代表人（单位负责人）（签字或签章）：</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 </w:t>
      </w:r>
      <w:r>
        <w:rPr>
          <w:color w:val="000000" w:themeColor="text1"/>
        </w:rPr>
      </w:r>
    </w:p>
    <w:p>
      <w:pPr>
        <w:ind w:left="0" w:firstLine="0"/>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日期：</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年</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月</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日 </w:t>
      </w:r>
      <w:r>
        <w:rPr>
          <w:color w:val="000000" w:themeColor="text1"/>
        </w:rPr>
      </w:r>
    </w:p>
    <w:p>
      <w:pPr>
        <w:ind w:left="0" w:firstLine="0"/>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附：法定代表人及委托代理人身份证明文件 </w:t>
      </w:r>
      <w:r>
        <w:rPr>
          <w:color w:val="000000" w:themeColor="text1"/>
        </w:rP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08"/>
        <w:gridCol w:w="4308"/>
      </w:tblGrid>
      <w:tr>
        <w:trPr>
          <w:trHeight w:val="2641"/>
        </w:trPr>
        <w:tc>
          <w:tcPr>
            <w:tcW w:w="4308" w:type="dxa"/>
            <w:vAlign w:val="center"/>
            <w:textDirection w:val="lrTb"/>
            <w:noWrap w:val="false"/>
          </w:tcPr>
          <w:p>
            <w:pPr>
              <w:ind w:left="0" w:right="0"/>
              <w:jc w:val="center"/>
              <w:keepLines w:val="0"/>
              <w:keepNext w:val="0"/>
              <w:pageBreakBefore w:val="0"/>
              <w:spacing w:before="0" w:beforeAutospacing="0" w:after="0" w:afterAutospacing="0" w:line="332" w:lineRule="auto"/>
              <w:rPr>
                <w:rFonts w:hint="eastAsia" w:ascii="宋体" w:hAnsi="宋体" w:eastAsia="宋体" w:cs="宋体"/>
                <w:color w:val="000000" w:themeColor="text1"/>
                <w:sz w:val="24"/>
                <w:szCs w:val="24"/>
                <w:highlight w:val="none"/>
                <w:vertAlign w:val="baseline"/>
              </w:rPr>
              <w:suppressLineNumbers w:val="0"/>
            </w:pPr>
            <w:r>
              <w:rPr>
                <w:rFonts w:hint="eastAsia" w:ascii="宋体" w:hAnsi="宋体" w:eastAsia="宋体" w:cs="宋体"/>
                <w:color w:val="000000" w:themeColor="text1"/>
                <w:sz w:val="24"/>
                <w:szCs w:val="24"/>
                <w:highlight w:val="none"/>
                <w:lang w:val="en-US" w:eastAsia="zh-CN"/>
              </w:rPr>
              <w:t xml:space="preserve">法定代表人身份证国徽面</w:t>
            </w:r>
            <w:r>
              <w:rPr>
                <w:color w:val="000000" w:themeColor="text1"/>
              </w:rPr>
            </w:r>
          </w:p>
        </w:tc>
        <w:tc>
          <w:tcPr>
            <w:tcW w:w="4308" w:type="dxa"/>
            <w:vAlign w:val="center"/>
            <w:textDirection w:val="lrTb"/>
            <w:noWrap w:val="false"/>
          </w:tcPr>
          <w:p>
            <w:pPr>
              <w:ind w:left="0" w:right="0"/>
              <w:jc w:val="center"/>
              <w:keepLines w:val="0"/>
              <w:keepNext w:val="0"/>
              <w:pageBreakBefore w:val="0"/>
              <w:spacing w:before="0" w:beforeAutospacing="0" w:after="0" w:afterAutospacing="0" w:line="332" w:lineRule="auto"/>
              <w:rPr>
                <w:rFonts w:hint="eastAsia" w:ascii="宋体" w:hAnsi="宋体" w:eastAsia="宋体" w:cs="宋体"/>
                <w:color w:val="000000" w:themeColor="text1"/>
                <w:sz w:val="24"/>
                <w:szCs w:val="24"/>
                <w:highlight w:val="none"/>
                <w:vertAlign w:val="baseline"/>
              </w:rPr>
              <w:suppressLineNumbers w:val="0"/>
            </w:pPr>
            <w:r>
              <w:rPr>
                <w:rFonts w:hint="eastAsia" w:ascii="宋体" w:hAnsi="宋体" w:eastAsia="宋体" w:cs="宋体"/>
                <w:color w:val="000000" w:themeColor="text1"/>
                <w:sz w:val="24"/>
                <w:szCs w:val="24"/>
                <w:highlight w:val="none"/>
                <w:lang w:val="en-US" w:eastAsia="zh-CN"/>
              </w:rPr>
              <w:t xml:space="preserve">法定代表人身份证头像面</w:t>
            </w:r>
            <w:r>
              <w:rPr>
                <w:color w:val="000000" w:themeColor="text1"/>
              </w:rPr>
            </w:r>
          </w:p>
        </w:tc>
      </w:tr>
      <w:tr>
        <w:trPr>
          <w:trHeight w:val="2345"/>
        </w:trPr>
        <w:tc>
          <w:tcPr>
            <w:tcW w:w="4308" w:type="dxa"/>
            <w:vAlign w:val="center"/>
            <w:textDirection w:val="lrTb"/>
            <w:noWrap w:val="false"/>
          </w:tcPr>
          <w:p>
            <w:pPr>
              <w:ind w:left="0" w:right="0"/>
              <w:jc w:val="center"/>
              <w:keepLines w:val="0"/>
              <w:keepNext w:val="0"/>
              <w:pageBreakBefore w:val="0"/>
              <w:spacing w:before="0" w:beforeAutospacing="0" w:after="0" w:afterAutospacing="0" w:line="332" w:lineRule="auto"/>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委托代理人身份证国徽面</w:t>
            </w:r>
            <w:r>
              <w:rPr>
                <w:color w:val="000000" w:themeColor="text1"/>
              </w:rPr>
            </w:r>
          </w:p>
        </w:tc>
        <w:tc>
          <w:tcPr>
            <w:tcW w:w="4308" w:type="dxa"/>
            <w:vAlign w:val="center"/>
            <w:textDirection w:val="lrTb"/>
            <w:noWrap w:val="false"/>
          </w:tcPr>
          <w:p>
            <w:pPr>
              <w:ind w:left="0" w:right="0"/>
              <w:jc w:val="center"/>
              <w:keepLines w:val="0"/>
              <w:keepNext w:val="0"/>
              <w:pageBreakBefore w:val="0"/>
              <w:spacing w:before="0" w:beforeAutospacing="0" w:after="0" w:afterAutospacing="0" w:line="332" w:lineRule="auto"/>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委托代理人身份证头像面</w:t>
            </w:r>
            <w:r>
              <w:rPr>
                <w:color w:val="000000" w:themeColor="text1"/>
              </w:rPr>
            </w:r>
          </w:p>
        </w:tc>
      </w:tr>
    </w:tbl>
    <w:p>
      <w:pPr>
        <w:keepLines w:val="0"/>
        <w:keepNext w:val="0"/>
        <w:pageBreakBefore w:val="0"/>
        <w:spacing w:line="24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val="en-US" w:eastAsia="zh-CN"/>
        </w:rPr>
        <w:t xml:space="preserve">注：（1）若供应商为事业单位或其他组织或分支机构，则法定代表人（单位负责人）处的签署人可为单位负责人。 </w:t>
      </w:r>
      <w:r>
        <w:rPr>
          <w:color w:val="000000" w:themeColor="text1"/>
        </w:rPr>
      </w:r>
    </w:p>
    <w:p>
      <w:pPr>
        <w:keepLines w:val="0"/>
        <w:keepNext w:val="0"/>
        <w:pageBreakBefore w:val="0"/>
        <w:spacing w:line="24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val="en-US" w:eastAsia="zh-CN"/>
        </w:rPr>
        <w:t xml:space="preserve">（2）若响应文件中签字之处均为法定代表人（单位负责人）本人签署，则可不提供本《授权委托书》，但须提供《法定代表人（单位负责人）身份证明》；否则，不需要提供《法定代表人（单位负责人）身份证明》。 </w:t>
      </w:r>
      <w:r>
        <w:rPr>
          <w:color w:val="000000" w:themeColor="text1"/>
        </w:rPr>
      </w:r>
    </w:p>
    <w:p>
      <w:pPr>
        <w:keepLines w:val="0"/>
        <w:keepNext w:val="0"/>
        <w:pageBreakBefore w:val="0"/>
        <w:spacing w:line="24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val="en-US" w:eastAsia="zh-CN"/>
        </w:rPr>
        <w:t xml:space="preserve">（3）供应商为自然人的情形，可不提供本《授权委托书》。 </w:t>
      </w:r>
      <w:r>
        <w:rPr>
          <w:color w:val="000000" w:themeColor="text1"/>
        </w:rPr>
      </w:r>
    </w:p>
    <w:p>
      <w:pPr>
        <w:keepLines w:val="0"/>
        <w:keepNext w:val="0"/>
        <w:pageBreakBefore w:val="0"/>
        <w:spacing w:line="240" w:lineRule="auto"/>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val="en-US" w:eastAsia="zh-CN"/>
        </w:rPr>
        <w:t xml:space="preserve">（4）供应商应随本《授权委托书》同时提供法定代表人（单位负责人）及委托代理人的有效的身份证、护照等身份证明文件复印件。提供身份证的，应同时提供身份证双面复印件。</w:t>
      </w:r>
      <w:r>
        <w:rPr>
          <w:color w:val="000000" w:themeColor="text1"/>
        </w:rPr>
      </w:r>
    </w:p>
    <w:p>
      <w:pPr>
        <w:rPr>
          <w:rFonts w:hint="eastAsia" w:ascii="黑体" w:hAnsi="黑体" w:eastAsia="黑体" w:cs="黑体"/>
          <w:color w:val="000000" w:themeColor="text1"/>
          <w:sz w:val="28"/>
          <w:szCs w:val="28"/>
          <w:highlight w:val="none"/>
        </w:rPr>
      </w:pPr>
      <w:r>
        <w:rPr>
          <w:color w:val="000000" w:themeColor="text1"/>
        </w:rPr>
        <w:br w:type="page" w:clear="all"/>
      </w:r>
      <w:r>
        <w:rPr>
          <w:color w:val="000000" w:themeColor="text1"/>
        </w:rPr>
      </w:r>
    </w:p>
    <w:p>
      <w:pPr>
        <w:jc w:val="center"/>
        <w:rPr>
          <w:rFonts w:hint="eastAsia" w:ascii="黑体" w:hAnsi="黑体" w:eastAsia="黑体" w:cs="黑体"/>
          <w:color w:val="000000" w:themeColor="text1"/>
          <w:sz w:val="32"/>
          <w:szCs w:val="40"/>
          <w:highlight w:val="none"/>
        </w:rPr>
      </w:pPr>
      <w:r>
        <w:rPr>
          <w:rFonts w:hint="eastAsia" w:ascii="黑体" w:hAnsi="黑体" w:eastAsia="黑体" w:cs="黑体"/>
          <w:color w:val="000000" w:themeColor="text1"/>
          <w:sz w:val="32"/>
          <w:szCs w:val="40"/>
          <w:highlight w:val="none"/>
          <w:lang w:val="en-US" w:eastAsia="zh-CN"/>
        </w:rPr>
        <w:t xml:space="preserve">法定代表人（单位负责人）身份证明</w:t>
      </w:r>
      <w:r>
        <w:rPr>
          <w:color w:val="000000" w:themeColor="text1"/>
        </w:rPr>
      </w:r>
    </w:p>
    <w:p>
      <w:pPr>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致：</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lang w:val="en-US" w:eastAsia="zh-CN"/>
        </w:rPr>
        <w:t xml:space="preserve">采购人或采购代理机构）</w:t>
      </w:r>
      <w:r>
        <w:rPr>
          <w:rFonts w:hint="eastAsia" w:ascii="宋体" w:hAnsi="宋体" w:eastAsia="宋体" w:cs="宋体"/>
          <w:color w:val="000000" w:themeColor="text1"/>
          <w:sz w:val="24"/>
          <w:szCs w:val="24"/>
          <w:highlight w:val="none"/>
          <w:lang w:val="en-US" w:eastAsia="zh-CN"/>
        </w:rPr>
        <w:t xml:space="preserve"> </w:t>
      </w:r>
      <w:r>
        <w:rPr>
          <w:color w:val="000000" w:themeColor="text1"/>
        </w:rP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兹证明， </w:t>
      </w:r>
      <w:r>
        <w:rPr>
          <w:color w:val="000000" w:themeColor="text1"/>
        </w:rP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姓名：</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  性别：</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  年龄：</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  职务：</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 </w:t>
      </w:r>
      <w:r>
        <w:rPr>
          <w:color w:val="000000" w:themeColor="text1"/>
        </w:rP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系</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（供应商名称）的法定代表人（单位负责人）。 </w:t>
      </w:r>
      <w:r>
        <w:rPr>
          <w:color w:val="000000" w:themeColor="text1"/>
        </w:rPr>
      </w:r>
    </w:p>
    <w:p>
      <w:pPr>
        <w:ind w:firstLine="480"/>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附：法定代表人（单位负责人）身份证、护照等身份证明文件复印件：</w:t>
      </w:r>
      <w:r>
        <w:rPr>
          <w:color w:val="000000" w:themeColor="text1"/>
        </w:rPr>
      </w:r>
    </w:p>
    <w:p>
      <w:pPr>
        <w:pStyle w:val="883"/>
        <w:keepLines w:val="0"/>
        <w:keepNext w:val="0"/>
        <w:pageBreakBefore w:val="0"/>
        <w:spacing w:line="33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08"/>
        <w:gridCol w:w="4308"/>
      </w:tblGrid>
      <w:tr>
        <w:trPr>
          <w:trHeight w:val="2641"/>
        </w:trPr>
        <w:tc>
          <w:tcPr>
            <w:tcW w:w="4308" w:type="dxa"/>
            <w:vAlign w:val="center"/>
            <w:textDirection w:val="lrTb"/>
            <w:noWrap w:val="false"/>
          </w:tcPr>
          <w:p>
            <w:pPr>
              <w:ind w:left="0" w:right="0"/>
              <w:jc w:val="center"/>
              <w:keepLines w:val="0"/>
              <w:keepNext w:val="0"/>
              <w:pageBreakBefore w:val="0"/>
              <w:spacing w:before="0" w:beforeAutospacing="0" w:after="0" w:afterAutospacing="0" w:line="332" w:lineRule="auto"/>
              <w:rPr>
                <w:rFonts w:hint="eastAsia" w:ascii="宋体" w:hAnsi="宋体" w:eastAsia="宋体" w:cs="宋体"/>
                <w:color w:val="000000" w:themeColor="text1"/>
                <w:sz w:val="24"/>
                <w:szCs w:val="24"/>
                <w:highlight w:val="none"/>
                <w:vertAlign w:val="baseline"/>
              </w:rPr>
              <w:suppressLineNumbers w:val="0"/>
            </w:pPr>
            <w:r>
              <w:rPr>
                <w:rFonts w:hint="eastAsia" w:ascii="宋体" w:hAnsi="宋体" w:eastAsia="宋体" w:cs="宋体"/>
                <w:color w:val="000000" w:themeColor="text1"/>
                <w:sz w:val="24"/>
                <w:szCs w:val="24"/>
                <w:highlight w:val="none"/>
                <w:lang w:val="en-US" w:eastAsia="zh-CN"/>
              </w:rPr>
              <w:t xml:space="preserve">法定代表人身份证国徽面</w:t>
            </w:r>
            <w:r>
              <w:rPr>
                <w:color w:val="000000" w:themeColor="text1"/>
              </w:rPr>
            </w:r>
          </w:p>
        </w:tc>
        <w:tc>
          <w:tcPr>
            <w:tcW w:w="4308" w:type="dxa"/>
            <w:vAlign w:val="center"/>
            <w:textDirection w:val="lrTb"/>
            <w:noWrap w:val="false"/>
          </w:tcPr>
          <w:p>
            <w:pPr>
              <w:ind w:left="0" w:right="0"/>
              <w:jc w:val="center"/>
              <w:keepLines w:val="0"/>
              <w:keepNext w:val="0"/>
              <w:pageBreakBefore w:val="0"/>
              <w:spacing w:before="0" w:beforeAutospacing="0" w:after="0" w:afterAutospacing="0" w:line="332" w:lineRule="auto"/>
              <w:rPr>
                <w:rFonts w:hint="eastAsia" w:ascii="宋体" w:hAnsi="宋体" w:eastAsia="宋体" w:cs="宋体"/>
                <w:color w:val="000000" w:themeColor="text1"/>
                <w:sz w:val="24"/>
                <w:szCs w:val="24"/>
                <w:highlight w:val="none"/>
                <w:vertAlign w:val="baseline"/>
              </w:rPr>
              <w:suppressLineNumbers w:val="0"/>
            </w:pPr>
            <w:r>
              <w:rPr>
                <w:rFonts w:hint="eastAsia" w:ascii="宋体" w:hAnsi="宋体" w:eastAsia="宋体" w:cs="宋体"/>
                <w:color w:val="000000" w:themeColor="text1"/>
                <w:sz w:val="24"/>
                <w:szCs w:val="24"/>
                <w:highlight w:val="none"/>
                <w:lang w:val="en-US" w:eastAsia="zh-CN"/>
              </w:rPr>
              <w:t xml:space="preserve">法定代表人身份证头像面</w:t>
            </w:r>
            <w:r>
              <w:rPr>
                <w:color w:val="000000" w:themeColor="text1"/>
              </w:rPr>
            </w:r>
          </w:p>
        </w:tc>
      </w:tr>
    </w:tbl>
    <w:p>
      <w:pPr>
        <w:pStyle w:val="883"/>
        <w:keepLines w:val="0"/>
        <w:keepNext w:val="0"/>
        <w:pageBreakBefore w:val="0"/>
        <w:spacing w:line="33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p>
      <w:pPr>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供应商名称（盖章）：</w:t>
      </w:r>
      <w:r>
        <w:rPr>
          <w:rFonts w:hint="eastAsia" w:ascii="宋体" w:hAnsi="宋体" w:eastAsia="宋体" w:cs="宋体"/>
          <w:color w:val="000000" w:themeColor="text1"/>
          <w:sz w:val="24"/>
          <w:szCs w:val="24"/>
          <w:highlight w:val="none"/>
          <w:u w:val="single"/>
          <w:lang w:val="en-US" w:eastAsia="zh-CN"/>
        </w:rPr>
        <w:t xml:space="preserve">          </w:t>
      </w:r>
      <w:r>
        <w:rPr>
          <w:color w:val="000000" w:themeColor="text1"/>
        </w:rPr>
      </w:r>
    </w:p>
    <w:p>
      <w:pPr>
        <w:jc w:val="left"/>
        <w:keepLines w:val="0"/>
        <w:keepNext w:val="0"/>
        <w:pageBreakBefore w:val="0"/>
        <w:spacing w:line="332" w:lineRule="auto"/>
        <w:widowControl/>
        <w:rPr>
          <w:rFonts w:hint="default"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法定代表人（单位负责人）（签字或签章）：</w:t>
      </w:r>
      <w:r>
        <w:rPr>
          <w:rFonts w:hint="eastAsia" w:ascii="宋体" w:hAnsi="宋体" w:eastAsia="宋体" w:cs="宋体"/>
          <w:color w:val="000000" w:themeColor="text1"/>
          <w:sz w:val="24"/>
          <w:szCs w:val="24"/>
          <w:highlight w:val="none"/>
          <w:u w:val="single"/>
          <w:lang w:val="en-US" w:eastAsia="zh-CN"/>
        </w:rPr>
        <w:t xml:space="preserve">         </w:t>
      </w:r>
      <w:r>
        <w:rPr>
          <w:color w:val="000000" w:themeColor="text1"/>
        </w:rPr>
      </w:r>
    </w:p>
    <w:p>
      <w:pPr>
        <w:pStyle w:val="883"/>
        <w:ind w:left="0" w:firstLine="0"/>
        <w:keepLines w:val="0"/>
        <w:keepNext w:val="0"/>
        <w:pageBreakBefore w:val="0"/>
        <w:spacing w:line="33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日期：</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年</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月</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日</w:t>
      </w:r>
      <w:r>
        <w:rPr>
          <w:color w:val="000000" w:themeColor="text1"/>
        </w:rPr>
      </w:r>
    </w:p>
    <w:p>
      <w:pPr>
        <w:pStyle w:val="883"/>
        <w:keepLines w:val="0"/>
        <w:keepNext w:val="0"/>
        <w:pageBreakBefore w:val="0"/>
        <w:spacing w:line="33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p>
      <w:pPr>
        <w:keepLines w:val="0"/>
        <w:keepNext w:val="0"/>
        <w:pageBreakBefore w:val="0"/>
        <w:spacing w:line="332" w:lineRule="auto"/>
        <w:rPr>
          <w:rFonts w:hint="eastAsia" w:ascii="宋体" w:hAnsi="宋体" w:eastAsia="宋体" w:cs="宋体"/>
          <w:color w:val="000000" w:themeColor="text1"/>
          <w:sz w:val="24"/>
          <w:szCs w:val="24"/>
          <w:highlight w:val="none"/>
        </w:rPr>
      </w:pPr>
      <w:r>
        <w:rPr>
          <w:color w:val="000000" w:themeColor="text1"/>
        </w:rPr>
        <w:br w:type="page" w:clear="all"/>
      </w:r>
      <w:r>
        <w:rPr>
          <w:color w:val="000000" w:themeColor="text1"/>
        </w:rPr>
      </w:r>
    </w:p>
    <w:p>
      <w:pPr>
        <w:ind w:left="0" w:firstLine="0"/>
        <w:jc w:val="left"/>
        <w:keepLines w:val="0"/>
        <w:keepNext w:val="0"/>
        <w:pageBreakBefore w:val="0"/>
        <w:spacing w:line="240" w:lineRule="auto"/>
        <w:widowControl w:val="off"/>
        <w:rPr>
          <w:rFonts w:hint="eastAsia" w:ascii="楷体" w:hAnsi="楷体" w:eastAsia="楷体" w:cs="楷体"/>
          <w:b w:val="0"/>
          <w:bCs w:val="0"/>
          <w:color w:val="000000" w:themeColor="text1"/>
          <w:sz w:val="24"/>
          <w:szCs w:val="24"/>
          <w:highlight w:val="none"/>
        </w:rPr>
        <w:outlineLvl w:val="1"/>
      </w:pPr>
      <w:r>
        <w:rPr>
          <w:color w:val="000000" w:themeColor="text1"/>
        </w:rPr>
      </w:r>
      <w:bookmarkStart w:id="97" w:name="_Toc14964"/>
      <w:r>
        <w:rPr>
          <w:rFonts w:hint="eastAsia" w:ascii="楷体" w:hAnsi="楷体" w:eastAsia="楷体" w:cs="楷体"/>
          <w:b w:val="0"/>
          <w:bCs w:val="0"/>
          <w:color w:val="000000" w:themeColor="text1"/>
          <w:sz w:val="24"/>
          <w:szCs w:val="24"/>
          <w:highlight w:val="none"/>
          <w:lang w:val="en-US" w:eastAsia="zh-CN"/>
        </w:rPr>
        <w:t xml:space="preserve">6 磋商报价表（实质性格式）</w:t>
      </w:r>
      <w:bookmarkEnd w:id="97"/>
      <w:r>
        <w:rPr>
          <w:rFonts w:hint="eastAsia" w:ascii="楷体" w:hAnsi="楷体" w:eastAsia="楷体" w:cs="楷体"/>
          <w:b w:val="0"/>
          <w:bCs w:val="0"/>
          <w:color w:val="000000" w:themeColor="text1"/>
          <w:sz w:val="24"/>
          <w:szCs w:val="24"/>
          <w:highlight w:val="none"/>
          <w:lang w:val="en-US" w:eastAsia="zh-CN"/>
        </w:rPr>
        <w:t xml:space="preserve"> </w:t>
      </w:r>
      <w:r>
        <w:rPr>
          <w:color w:val="000000" w:themeColor="text1"/>
        </w:rPr>
      </w:r>
    </w:p>
    <w:p>
      <w:pPr>
        <w:pStyle w:val="881"/>
        <w:jc w:val="center"/>
        <w:keepLines w:val="0"/>
        <w:keepNext w:val="0"/>
        <w:widowControl/>
        <w:rPr>
          <w:color w:val="000000" w:themeColor="text1"/>
          <w:sz w:val="32"/>
          <w:szCs w:val="32"/>
          <w:highlight w:val="none"/>
        </w:rPr>
        <w:suppressLineNumbers w:val="0"/>
      </w:pPr>
      <w:r>
        <w:rPr>
          <w:rStyle w:val="885"/>
          <w:rFonts w:hint="eastAsia"/>
          <w:color w:val="000000" w:themeColor="text1"/>
          <w:sz w:val="32"/>
          <w:szCs w:val="32"/>
          <w:highlight w:val="none"/>
          <w:lang w:val="en-US" w:eastAsia="zh-CN"/>
        </w:rPr>
        <w:t xml:space="preserve"> 磋商</w:t>
      </w:r>
      <w:r>
        <w:rPr>
          <w:rStyle w:val="885"/>
          <w:color w:val="000000" w:themeColor="text1"/>
          <w:sz w:val="32"/>
          <w:szCs w:val="32"/>
          <w:highlight w:val="none"/>
        </w:rPr>
        <w:t xml:space="preserve">报价表</w:t>
      </w:r>
      <w:r>
        <w:rPr>
          <w:color w:val="000000" w:themeColor="text1"/>
        </w:rPr>
      </w:r>
    </w:p>
    <w:p>
      <w:pPr>
        <w:pStyle w:val="881"/>
        <w:keepLines w:val="0"/>
        <w:keepNext w:val="0"/>
        <w:widowControl/>
        <w:rPr>
          <w:color w:val="000000" w:themeColor="text1"/>
          <w:highlight w:val="none"/>
        </w:rPr>
        <w:suppressLineNumbers w:val="0"/>
      </w:pPr>
      <w:r>
        <w:rPr>
          <w:color w:val="000000" w:themeColor="text1"/>
          <w:highlight w:val="none"/>
        </w:rPr>
        <w:t xml:space="preserve">项目</w:t>
      </w:r>
      <w:r>
        <w:rPr>
          <w:rFonts w:hint="eastAsia"/>
          <w:color w:val="000000" w:themeColor="text1"/>
          <w:highlight w:val="none"/>
          <w:lang w:val="en-US" w:eastAsia="zh-CN"/>
        </w:rPr>
        <w:t xml:space="preserve">名称</w:t>
      </w:r>
      <w:r>
        <w:rPr>
          <w:color w:val="000000" w:themeColor="text1"/>
          <w:highlight w:val="none"/>
        </w:rPr>
        <w:t xml:space="preserve">：</w:t>
      </w:r>
      <w:r>
        <w:rPr>
          <w:color w:val="000000" w:themeColor="text1"/>
        </w:rPr>
      </w:r>
    </w:p>
    <w:p>
      <w:pPr>
        <w:pStyle w:val="881"/>
        <w:keepLines w:val="0"/>
        <w:keepNext w:val="0"/>
        <w:widowControl/>
        <w:rPr>
          <w:color w:val="000000" w:themeColor="text1"/>
          <w:highlight w:val="none"/>
        </w:rPr>
        <w:suppressLineNumbers w:val="0"/>
      </w:pPr>
      <w:r>
        <w:rPr>
          <w:color w:val="000000" w:themeColor="text1"/>
          <w:highlight w:val="none"/>
        </w:rPr>
        <w:t xml:space="preserve">项目编号 </w:t>
      </w:r>
      <w:r>
        <w:rPr>
          <w:color w:val="000000" w:themeColor="text1"/>
        </w:rPr>
      </w:r>
    </w:p>
    <w:tbl>
      <w:tblPr>
        <w:tblStyle w:val="862"/>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506"/>
        <w:gridCol w:w="2337"/>
        <w:gridCol w:w="3737"/>
      </w:tblGrid>
      <w:tr>
        <w:trPr>
          <w:tblCellSpacing w:w="15" w:type="dxa"/>
        </w:trPr>
        <w:tc>
          <w:tcPr>
            <w:tcW w:w="3330" w:type="dxa"/>
            <w:vAlign w:val="center"/>
            <w:textDirection w:val="lrTb"/>
            <w:noWrap w:val="false"/>
          </w:tcPr>
          <w:p>
            <w:pPr>
              <w:pStyle w:val="926"/>
              <w:keepLines w:val="0"/>
              <w:keepNext w:val="0"/>
              <w:widowControl/>
              <w:rPr>
                <w:color w:val="000000" w:themeColor="text1"/>
              </w:rPr>
              <w:suppressLineNumbers w:val="0"/>
            </w:pPr>
            <w:r>
              <w:rPr>
                <w:color w:val="000000" w:themeColor="text1"/>
              </w:rPr>
              <w:t xml:space="preserve">项目名称</w:t>
            </w:r>
            <w:r>
              <w:rPr>
                <w:color w:val="000000" w:themeColor="text1"/>
              </w:rPr>
            </w:r>
          </w:p>
        </w:tc>
        <w:tc>
          <w:tcPr>
            <w:tcW w:w="3345" w:type="dxa"/>
            <w:vAlign w:val="center"/>
            <w:textDirection w:val="lrTb"/>
            <w:noWrap w:val="false"/>
          </w:tcPr>
          <w:p>
            <w:pPr>
              <w:pStyle w:val="926"/>
              <w:keepLines w:val="0"/>
              <w:keepNext w:val="0"/>
              <w:widowControl/>
              <w:rPr>
                <w:color w:val="000000" w:themeColor="text1"/>
              </w:rPr>
              <w:suppressLineNumbers w:val="0"/>
            </w:pPr>
            <w:r>
              <w:rPr>
                <w:color w:val="000000" w:themeColor="text1"/>
              </w:rPr>
              <w:t xml:space="preserve">项目内容</w:t>
            </w:r>
            <w:r>
              <w:rPr>
                <w:color w:val="000000" w:themeColor="text1"/>
              </w:rPr>
            </w:r>
          </w:p>
        </w:tc>
        <w:tc>
          <w:tcPr>
            <w:tcW w:w="4980" w:type="dxa"/>
            <w:vAlign w:val="center"/>
            <w:textDirection w:val="lrTb"/>
            <w:noWrap w:val="false"/>
          </w:tcPr>
          <w:p>
            <w:pPr>
              <w:pStyle w:val="926"/>
              <w:keepLines w:val="0"/>
              <w:keepNext w:val="0"/>
              <w:widowControl/>
              <w:rPr>
                <w:color w:val="000000" w:themeColor="text1"/>
              </w:rPr>
              <w:suppressLineNumbers w:val="0"/>
            </w:pPr>
            <w:r>
              <w:rPr>
                <w:color w:val="000000" w:themeColor="text1"/>
              </w:rPr>
              <w:t xml:space="preserve">总价（小写）</w:t>
            </w:r>
            <w:r>
              <w:rPr>
                <w:color w:val="000000" w:themeColor="text1"/>
              </w:rPr>
            </w:r>
          </w:p>
        </w:tc>
      </w:tr>
      <w:tr>
        <w:trPr>
          <w:tblCellSpacing w:w="15" w:type="dxa"/>
        </w:trPr>
        <w:tc>
          <w:tcPr>
            <w:tcW w:w="3330" w:type="dxa"/>
            <w:vAlign w:val="center"/>
            <w:textDirection w:val="lrTb"/>
            <w:noWrap w:val="false"/>
          </w:tcPr>
          <w:p>
            <w:pPr>
              <w:pStyle w:val="926"/>
              <w:keepLines w:val="0"/>
              <w:keepNext w:val="0"/>
              <w:widowControl/>
              <w:rPr>
                <w:color w:val="000000" w:themeColor="text1"/>
              </w:rPr>
              <w:suppressLineNumbers w:val="0"/>
            </w:pPr>
            <w:r>
              <w:rPr>
                <w:color w:val="000000" w:themeColor="text1"/>
              </w:rPr>
              <w:t xml:space="preserve">项目名称  </w:t>
            </w:r>
            <w:r>
              <w:rPr>
                <w:color w:val="000000" w:themeColor="text1"/>
              </w:rPr>
            </w:r>
          </w:p>
        </w:tc>
        <w:tc>
          <w:tcPr>
            <w:tcW w:w="3345" w:type="dxa"/>
            <w:vAlign w:val="center"/>
            <w:textDirection w:val="lrTb"/>
            <w:noWrap w:val="false"/>
          </w:tcPr>
          <w:p>
            <w:pPr>
              <w:pStyle w:val="926"/>
              <w:keepLines w:val="0"/>
              <w:keepNext w:val="0"/>
              <w:widowControl/>
              <w:rPr>
                <w:color w:val="000000" w:themeColor="text1"/>
              </w:rPr>
              <w:suppressLineNumbers w:val="0"/>
            </w:pPr>
            <w:r>
              <w:rPr>
                <w:color w:val="000000" w:themeColor="text1"/>
              </w:rPr>
              <w:t xml:space="preserve">详见响应文件</w:t>
            </w:r>
            <w:r>
              <w:rPr>
                <w:color w:val="000000" w:themeColor="text1"/>
              </w:rPr>
            </w:r>
          </w:p>
        </w:tc>
        <w:tc>
          <w:tcPr>
            <w:tcW w:w="4980" w:type="dxa"/>
            <w:vAlign w:val="center"/>
            <w:textDirection w:val="lrTb"/>
            <w:noWrap w:val="false"/>
          </w:tcPr>
          <w:p>
            <w:pPr>
              <w:pStyle w:val="926"/>
              <w:keepLines w:val="0"/>
              <w:keepNext w:val="0"/>
              <w:widowControl/>
              <w:rPr>
                <w:color w:val="000000" w:themeColor="text1"/>
              </w:rPr>
              <w:suppressLineNumbers w:val="0"/>
            </w:pPr>
            <w:r>
              <w:rPr>
                <w:color w:val="000000" w:themeColor="text1"/>
              </w:rPr>
              <w:fldChar w:fldCharType="begin"/>
            </w:r>
            <w:r>
              <w:rPr>
                <w:color w:val="000000" w:themeColor="text1"/>
              </w:rPr>
              <w:instrText xml:space="preserve"> CONTROL Forms.HTML:Text.1 \s </w:instrText>
            </w:r>
            <w:r>
              <w:rPr>
                <w:color w:val="000000" w:themeColor="text1"/>
              </w:rPr>
              <w:fldChar w:fldCharType="separate"/>
            </w:r>
            <w:r>
              <w:rPr>
                <w:color w:val="000000" w:themeColor="text1"/>
              </w:rPr>
              <mc:AlternateContent>
                <mc:Choice Requires="wpg">
                  <w:drawing>
                    <wp:inline xmlns:wp="http://schemas.openxmlformats.org/drawingml/2006/wordprocessingDrawing" distT="0" distB="0" distL="0" distR="0">
                      <wp:extent cx="723900" cy="2286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0" name="图片 3"/>
                              <pic:cNvPicPr>
                                <a:picLocks noChangeAspect="1"/>
                              </pic:cNvPicPr>
                              <pic:nvPr/>
                            </pic:nvPicPr>
                            <pic:blipFill>
                              <a:blip r:embed="rId21"/>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21" o:title=""/>
                    </v:shape>
                  </w:pict>
                </mc:Fallback>
              </mc:AlternateContent>
            </w:r>
            <w:r>
              <w:rPr>
                <w:color w:val="000000" w:themeColor="text1"/>
              </w:rPr>
              <w:fldChar w:fldCharType="end"/>
            </w:r>
            <w:r>
              <w:rPr>
                <w:color w:val="000000" w:themeColor="text1"/>
              </w:rPr>
              <w:t xml:space="preserve">   元</w:t>
            </w:r>
            <w:r>
              <w:rPr>
                <w:color w:val="000000" w:themeColor="text1"/>
              </w:rPr>
            </w:r>
          </w:p>
        </w:tc>
      </w:tr>
      <w:tr>
        <w:trPr>
          <w:tblCellSpacing w:w="15" w:type="dxa"/>
        </w:trPr>
        <w:tc>
          <w:tcPr>
            <w:tcW w:w="3330" w:type="dxa"/>
            <w:vAlign w:val="center"/>
            <w:textDirection w:val="lrTb"/>
            <w:noWrap w:val="false"/>
          </w:tcPr>
          <w:p>
            <w:pPr>
              <w:pStyle w:val="926"/>
              <w:keepLines w:val="0"/>
              <w:keepNext w:val="0"/>
              <w:widowControl/>
              <w:rPr>
                <w:color w:val="000000" w:themeColor="text1"/>
              </w:rPr>
              <w:suppressLineNumbers w:val="0"/>
            </w:pPr>
            <w:r>
              <w:rPr>
                <w:color w:val="000000" w:themeColor="text1"/>
              </w:rPr>
              <w:t xml:space="preserve">总价（大写）：</w:t>
            </w:r>
            <w:r>
              <w:rPr>
                <w:color w:val="000000" w:themeColor="text1"/>
              </w:rPr>
            </w:r>
          </w:p>
        </w:tc>
        <w:tc>
          <w:tcPr>
            <w:gridSpan w:val="2"/>
            <w:tcW w:w="8340" w:type="dxa"/>
            <w:vAlign w:val="center"/>
            <w:textDirection w:val="lrTb"/>
            <w:noWrap w:val="false"/>
          </w:tcPr>
          <w:p>
            <w:pPr>
              <w:pStyle w:val="926"/>
              <w:keepLines w:val="0"/>
              <w:keepNext w:val="0"/>
              <w:widowControl/>
              <w:rPr>
                <w:color w:val="000000" w:themeColor="text1"/>
              </w:rPr>
              <w:suppressLineNumbers w:val="0"/>
            </w:pPr>
            <w:r>
              <w:rPr>
                <w:color w:val="000000" w:themeColor="text1"/>
              </w:rPr>
              <w:t xml:space="preserve">金额大写 </w:t>
            </w:r>
            <w:r>
              <w:rPr>
                <w:color w:val="000000" w:themeColor="text1"/>
              </w:rPr>
            </w:r>
          </w:p>
        </w:tc>
      </w:tr>
    </w:tbl>
    <w:p>
      <w:pPr>
        <w:pStyle w:val="881"/>
        <w:keepLines w:val="0"/>
        <w:keepNext w:val="0"/>
        <w:widowControl/>
        <w:rPr>
          <w:color w:val="000000" w:themeColor="text1"/>
          <w:highlight w:val="none"/>
        </w:rPr>
        <w:suppressLineNumbers w:val="0"/>
      </w:pPr>
      <w:r>
        <w:rPr>
          <w:color w:val="000000" w:themeColor="text1"/>
          <w:highlight w:val="none"/>
        </w:rPr>
      </w:r>
      <w:r>
        <w:rPr>
          <w:color w:val="000000" w:themeColor="text1"/>
        </w:rPr>
      </w:r>
    </w:p>
    <w:p>
      <w:pPr>
        <w:pStyle w:val="926"/>
        <w:keepLines w:val="0"/>
        <w:keepNext w:val="0"/>
        <w:widowControl/>
        <w:rPr>
          <w:color w:val="000000" w:themeColor="text1"/>
        </w:rPr>
        <w:suppressLineNumbers w:val="0"/>
      </w:pPr>
      <w:r>
        <w:rPr>
          <w:color w:val="000000" w:themeColor="text1"/>
        </w:rPr>
        <w:t xml:space="preserve">报价说明：</w:t>
      </w:r>
      <w:r>
        <w:rPr>
          <w:color w:val="000000" w:themeColor="text1"/>
        </w:rPr>
      </w:r>
    </w:p>
    <w:p>
      <w:pPr>
        <w:pStyle w:val="926"/>
        <w:keepLines w:val="0"/>
        <w:keepNext w:val="0"/>
        <w:widowControl/>
        <w:rPr>
          <w:color w:val="000000" w:themeColor="text1"/>
        </w:rPr>
        <w:suppressLineNumbers w:val="0"/>
      </w:pPr>
      <w:r>
        <w:rPr>
          <w:rFonts w:hint="eastAsia"/>
          <w:color w:val="000000" w:themeColor="text1"/>
          <w:lang w:eastAsia="zh-CN"/>
        </w:rPr>
        <w:t xml:space="preserve">1.</w:t>
      </w:r>
      <w:r>
        <w:rPr>
          <w:color w:val="000000" w:themeColor="text1"/>
        </w:rPr>
        <w:t xml:space="preserve">报价包括完成项目的所有费用。采购人不再支付报价以外的任何费用。</w:t>
      </w:r>
      <w:r>
        <w:rPr>
          <w:color w:val="000000" w:themeColor="text1"/>
        </w:rPr>
      </w:r>
    </w:p>
    <w:p>
      <w:pPr>
        <w:pStyle w:val="926"/>
        <w:keepLines w:val="0"/>
        <w:keepNext w:val="0"/>
        <w:widowControl/>
        <w:rPr>
          <w:color w:val="000000" w:themeColor="text1"/>
        </w:rPr>
        <w:suppressLineNumbers w:val="0"/>
      </w:pPr>
      <w:r>
        <w:rPr>
          <w:rFonts w:hint="eastAsia"/>
          <w:color w:val="000000" w:themeColor="text1"/>
          <w:lang w:eastAsia="zh-CN"/>
        </w:rPr>
        <w:t xml:space="preserve">2.</w:t>
      </w:r>
      <w:r>
        <w:rPr>
          <w:color w:val="000000" w:themeColor="text1"/>
        </w:rPr>
        <w:t xml:space="preserve">报价以总价为准，大小写不一致以大写为准；</w:t>
      </w:r>
      <w:r>
        <w:rPr>
          <w:color w:val="000000" w:themeColor="text1"/>
        </w:rPr>
      </w:r>
    </w:p>
    <w:p>
      <w:pPr>
        <w:pStyle w:val="926"/>
        <w:keepLines w:val="0"/>
        <w:keepNext w:val="0"/>
        <w:widowControl/>
        <w:rPr>
          <w:color w:val="000000" w:themeColor="text1"/>
        </w:rPr>
        <w:suppressLineNumbers w:val="0"/>
      </w:pPr>
      <w:r>
        <w:rPr>
          <w:rFonts w:hint="eastAsia"/>
          <w:color w:val="000000" w:themeColor="text1"/>
          <w:lang w:eastAsia="zh-CN"/>
        </w:rPr>
        <w:t xml:space="preserve">3.</w:t>
      </w:r>
      <w:r>
        <w:rPr>
          <w:color w:val="000000" w:themeColor="text1"/>
        </w:rPr>
        <w:t xml:space="preserve">偏离说明：详见《偏离表》；</w:t>
      </w:r>
      <w:r>
        <w:rPr>
          <w:color w:val="000000" w:themeColor="text1"/>
        </w:rPr>
      </w:r>
    </w:p>
    <w:p>
      <w:pPr>
        <w:pStyle w:val="926"/>
        <w:keepLines w:val="0"/>
        <w:keepNext w:val="0"/>
        <w:widowControl/>
        <w:rPr>
          <w:color w:val="000000" w:themeColor="text1"/>
        </w:rPr>
        <w:suppressLineNumbers w:val="0"/>
      </w:pPr>
      <w:r>
        <w:rPr>
          <w:color w:val="000000" w:themeColor="text1"/>
        </w:rPr>
        <w:t xml:space="preserve">供应商（电子签章）：</w:t>
      </w:r>
      <w:r>
        <w:rPr>
          <w:color w:val="000000" w:themeColor="text1"/>
        </w:rPr>
      </w:r>
    </w:p>
    <w:p>
      <w:pPr>
        <w:pStyle w:val="881"/>
        <w:keepLines w:val="0"/>
        <w:keepNext w:val="0"/>
        <w:widowControl/>
        <w:rPr>
          <w:rFonts w:hint="eastAsia"/>
          <w:color w:val="000000" w:themeColor="text1"/>
          <w:highlight w:val="none"/>
        </w:rPr>
        <w:suppressLineNumbers w:val="0"/>
      </w:pPr>
      <w:r>
        <w:rPr>
          <w:rFonts w:hint="eastAsia"/>
          <w:color w:val="000000" w:themeColor="text1"/>
          <w:highlight w:val="none"/>
          <w:lang w:val="en-US" w:eastAsia="zh-CN"/>
        </w:rPr>
      </w:r>
      <w:r>
        <w:rPr>
          <w:color w:val="000000" w:themeColor="text1"/>
        </w:rPr>
      </w:r>
    </w:p>
    <w:p>
      <w:pPr>
        <w:pStyle w:val="881"/>
        <w:keepLines w:val="0"/>
        <w:keepNext w:val="0"/>
        <w:widowControl/>
        <w:rPr>
          <w:rFonts w:hint="eastAsia"/>
          <w:color w:val="000000" w:themeColor="text1"/>
          <w:highlight w:val="none"/>
        </w:rPr>
        <w:suppressLineNumbers w:val="0"/>
      </w:pPr>
      <w:r>
        <w:rPr>
          <w:rFonts w:hint="eastAsia"/>
          <w:color w:val="000000" w:themeColor="text1"/>
          <w:highlight w:val="none"/>
          <w:lang w:val="en-US" w:eastAsia="zh-CN"/>
        </w:rPr>
      </w:r>
      <w:r>
        <w:rPr>
          <w:color w:val="000000" w:themeColor="text1"/>
        </w:rPr>
      </w:r>
    </w:p>
    <w:p>
      <w:pPr>
        <w:ind w:left="0" w:firstLine="0"/>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color w:val="000000" w:themeColor="text1"/>
        </w:rPr>
        <w:br w:type="page" w:clear="all"/>
      </w:r>
      <w:r>
        <w:rPr>
          <w:color w:val="000000" w:themeColor="text1"/>
        </w:rPr>
      </w:r>
    </w:p>
    <w:p>
      <w:pPr>
        <w:keepLines w:val="0"/>
        <w:keepNext w:val="0"/>
        <w:pageBreakBefore w:val="0"/>
        <w:spacing w:line="332" w:lineRule="auto"/>
        <w:rPr>
          <w:rFonts w:hint="eastAsia" w:ascii="宋体" w:hAnsi="宋体" w:eastAsia="宋体" w:cs="宋体"/>
          <w:color w:val="000000" w:themeColor="text1"/>
          <w:sz w:val="24"/>
          <w:szCs w:val="24"/>
          <w:highlight w:val="none"/>
        </w:rPr>
        <w:sectPr>
          <w:headerReference w:type="default" r:id="rId10"/>
          <w:footnotePr/>
          <w:endnotePr/>
          <w:type w:val="nextPage"/>
          <w:pgSz w:w="11906" w:h="16838" w:orient="portrait"/>
          <w:pgMar w:top="1580" w:right="1706" w:bottom="1440" w:left="1800" w:header="567" w:footer="850" w:gutter="0"/>
          <w:cols w:num="1" w:sep="0" w:space="425" w:equalWidth="1"/>
          <w:docGrid w:linePitch="360"/>
        </w:sectPr>
      </w:pPr>
      <w:r>
        <w:rPr>
          <w:rFonts w:hint="eastAsia" w:ascii="宋体" w:hAnsi="宋体" w:eastAsia="宋体" w:cs="宋体"/>
          <w:color w:val="000000" w:themeColor="text1"/>
          <w:sz w:val="24"/>
          <w:szCs w:val="24"/>
          <w:highlight w:val="none"/>
          <w:lang w:val="en-US" w:eastAsia="zh-CN"/>
        </w:rPr>
      </w:r>
      <w:r>
        <w:rPr>
          <w:color w:val="000000" w:themeColor="text1"/>
        </w:rPr>
      </w:r>
    </w:p>
    <w:p>
      <w:pPr>
        <w:ind w:left="0" w:firstLine="0"/>
        <w:jc w:val="left"/>
        <w:keepLines w:val="0"/>
        <w:keepNext w:val="0"/>
        <w:pageBreakBefore w:val="0"/>
        <w:spacing w:line="240" w:lineRule="auto"/>
        <w:widowControl w:val="off"/>
        <w:rPr>
          <w:rFonts w:hint="eastAsia" w:ascii="楷体" w:hAnsi="楷体" w:eastAsia="楷体" w:cs="楷体"/>
          <w:b w:val="0"/>
          <w:bCs w:val="0"/>
          <w:color w:val="000000" w:themeColor="text1"/>
          <w:sz w:val="24"/>
          <w:szCs w:val="24"/>
          <w:highlight w:val="none"/>
        </w:rPr>
        <w:outlineLvl w:val="1"/>
      </w:pPr>
      <w:r>
        <w:rPr>
          <w:color w:val="000000" w:themeColor="text1"/>
        </w:rPr>
      </w:r>
      <w:bookmarkStart w:id="98" w:name="_Toc17154"/>
      <w:r>
        <w:rPr>
          <w:rFonts w:hint="eastAsia" w:ascii="楷体" w:hAnsi="楷体" w:eastAsia="楷体" w:cs="楷体"/>
          <w:b w:val="0"/>
          <w:bCs w:val="0"/>
          <w:color w:val="000000" w:themeColor="text1"/>
          <w:sz w:val="24"/>
          <w:szCs w:val="24"/>
          <w:highlight w:val="none"/>
          <w:lang w:val="en-US" w:eastAsia="zh-CN"/>
        </w:rPr>
        <w:t xml:space="preserve">7 合同条款偏离表（实质性格式）</w:t>
      </w:r>
      <w:bookmarkEnd w:id="98"/>
      <w:r>
        <w:rPr>
          <w:rFonts w:hint="eastAsia" w:ascii="楷体" w:hAnsi="楷体" w:eastAsia="楷体" w:cs="楷体"/>
          <w:b w:val="0"/>
          <w:bCs w:val="0"/>
          <w:color w:val="000000" w:themeColor="text1"/>
          <w:sz w:val="24"/>
          <w:szCs w:val="24"/>
          <w:highlight w:val="none"/>
          <w:lang w:val="en-US" w:eastAsia="zh-CN"/>
        </w:rPr>
        <w:t xml:space="preserve"> </w:t>
      </w:r>
      <w:r>
        <w:rPr>
          <w:color w:val="000000" w:themeColor="text1"/>
        </w:rPr>
      </w:r>
    </w:p>
    <w:p>
      <w:pPr>
        <w:ind w:left="0" w:firstLine="0"/>
        <w:jc w:val="center"/>
        <w:keepLines w:val="0"/>
        <w:keepNext w:val="0"/>
        <w:pageBreakBefore w:val="0"/>
        <w:spacing w:line="332" w:lineRule="auto"/>
        <w:widowControl/>
        <w:rPr>
          <w:rFonts w:hint="eastAsia" w:ascii="黑体" w:hAnsi="黑体" w:eastAsia="黑体" w:cs="黑体"/>
          <w:color w:val="000000" w:themeColor="text1"/>
          <w:sz w:val="32"/>
          <w:szCs w:val="32"/>
          <w:highlight w:val="none"/>
        </w:rPr>
        <w:suppressLineNumbers w:val="0"/>
      </w:pPr>
      <w:r>
        <w:rPr>
          <w:rFonts w:hint="eastAsia" w:ascii="黑体" w:hAnsi="黑体" w:eastAsia="黑体" w:cs="黑体"/>
          <w:color w:val="000000" w:themeColor="text1"/>
          <w:sz w:val="32"/>
          <w:szCs w:val="32"/>
          <w:highlight w:val="none"/>
          <w:lang w:val="en-US" w:eastAsia="zh-CN"/>
        </w:rPr>
        <w:t xml:space="preserve">合同条款偏离表</w:t>
      </w:r>
      <w:r>
        <w:rPr>
          <w:color w:val="000000" w:themeColor="text1"/>
        </w:rPr>
      </w:r>
    </w:p>
    <w:p>
      <w:pPr>
        <w:keepLines w:val="0"/>
        <w:keepNext w:val="0"/>
        <w:pageBreakBefore w:val="0"/>
        <w:spacing w:line="33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项目编号/包号：</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   项目名称：</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   </w:t>
      </w:r>
      <w:r>
        <w:rPr>
          <w:color w:val="000000" w:themeColor="text1"/>
        </w:rP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2130"/>
        <w:gridCol w:w="1545"/>
        <w:gridCol w:w="1725"/>
        <w:gridCol w:w="1350"/>
        <w:gridCol w:w="1001"/>
      </w:tblGrid>
      <w:tr>
        <w:trPr>
          <w:trHeight w:val="791"/>
        </w:trPr>
        <w:tc>
          <w:tcPr>
            <w:tcW w:w="865" w:type="dxa"/>
            <w:vAlign w:val="center"/>
            <w:textDirection w:val="lrTb"/>
            <w:noWrap w:val="false"/>
          </w:tcPr>
          <w:p>
            <w:pPr>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序号</w:t>
            </w:r>
            <w:r>
              <w:rPr>
                <w:color w:val="000000" w:themeColor="text1"/>
              </w:rPr>
            </w:r>
          </w:p>
        </w:tc>
        <w:tc>
          <w:tcPr>
            <w:tcW w:w="2130" w:type="dxa"/>
            <w:vAlign w:val="center"/>
            <w:textDirection w:val="lrTb"/>
            <w:noWrap w:val="false"/>
          </w:tcPr>
          <w:p>
            <w:pPr>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竞争性磋商文件条目号（页码）</w:t>
            </w:r>
            <w:r>
              <w:rPr>
                <w:color w:val="000000" w:themeColor="text1"/>
              </w:rPr>
            </w:r>
          </w:p>
        </w:tc>
        <w:tc>
          <w:tcPr>
            <w:tcW w:w="1545" w:type="dxa"/>
            <w:vAlign w:val="center"/>
            <w:textDirection w:val="lrTb"/>
            <w:noWrap w:val="false"/>
          </w:tcPr>
          <w:p>
            <w:pPr>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竞争性磋商文件要求</w:t>
            </w:r>
            <w:r>
              <w:rPr>
                <w:color w:val="000000" w:themeColor="text1"/>
              </w:rPr>
            </w:r>
          </w:p>
        </w:tc>
        <w:tc>
          <w:tcPr>
            <w:tcW w:w="1725" w:type="dxa"/>
            <w:vAlign w:val="center"/>
            <w:textDirection w:val="lrTb"/>
            <w:noWrap w:val="false"/>
          </w:tcPr>
          <w:p>
            <w:pPr>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响应文件内容</w:t>
            </w:r>
            <w:r>
              <w:rPr>
                <w:color w:val="000000" w:themeColor="text1"/>
              </w:rPr>
            </w:r>
          </w:p>
        </w:tc>
        <w:tc>
          <w:tcPr>
            <w:tcW w:w="1350" w:type="dxa"/>
            <w:vAlign w:val="center"/>
            <w:textDirection w:val="lrTb"/>
            <w:noWrap w:val="false"/>
          </w:tcPr>
          <w:p>
            <w:pPr>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偏离情况</w:t>
            </w:r>
            <w:r>
              <w:rPr>
                <w:color w:val="000000" w:themeColor="text1"/>
              </w:rPr>
            </w:r>
          </w:p>
        </w:tc>
        <w:tc>
          <w:tcPr>
            <w:tcW w:w="1001" w:type="dxa"/>
            <w:vAlign w:val="center"/>
            <w:textDirection w:val="lrTb"/>
            <w:noWrap w:val="false"/>
          </w:tcPr>
          <w:p>
            <w:pPr>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说明</w:t>
            </w:r>
            <w:r>
              <w:rPr>
                <w:color w:val="000000" w:themeColor="text1"/>
              </w:rPr>
            </w:r>
          </w:p>
        </w:tc>
      </w:tr>
      <w:tr>
        <w:trPr>
          <w:trHeight w:val="1670"/>
        </w:trPr>
        <w:tc>
          <w:tcPr>
            <w:gridSpan w:val="6"/>
            <w:tcW w:w="8616" w:type="dxa"/>
            <w:textDirection w:val="lrTb"/>
            <w:noWrap w:val="false"/>
          </w:tcPr>
          <w:p>
            <w:pPr>
              <w:ind w:left="0" w:right="0"/>
              <w:jc w:val="left"/>
              <w:keepLines w:val="0"/>
              <w:keepNext w:val="0"/>
              <w:pageBreakBefore w:val="0"/>
              <w:spacing w:before="0" w:beforeAutospacing="0" w:after="0" w:afterAutospacing="0" w:line="308" w:lineRule="auto"/>
              <w:widowControl/>
              <w:rPr>
                <w:rFonts w:hint="eastAsia" w:ascii="宋体" w:hAnsi="宋体" w:eastAsia="宋体" w:cs="宋体"/>
                <w:color w:val="000000" w:themeColor="text1"/>
                <w:sz w:val="23"/>
                <w:szCs w:val="23"/>
                <w:highlight w:val="none"/>
              </w:rPr>
              <w:suppressLineNumbers w:val="0"/>
            </w:pPr>
            <w:r>
              <w:rPr>
                <w:rFonts w:hint="eastAsia" w:ascii="宋体" w:hAnsi="宋体" w:eastAsia="宋体" w:cs="宋体"/>
                <w:b/>
                <w:bCs/>
                <w:color w:val="000000" w:themeColor="text1"/>
                <w:sz w:val="23"/>
                <w:szCs w:val="23"/>
                <w:highlight w:val="none"/>
                <w:lang w:val="en-US" w:eastAsia="zh-CN"/>
              </w:rPr>
              <w:t xml:space="preserve">对本项目合同条款的偏离情况（</w:t>
            </w:r>
            <w:r>
              <w:rPr>
                <w:rFonts w:hint="eastAsia" w:ascii="宋体" w:hAnsi="宋体" w:eastAsia="宋体" w:cs="宋体"/>
                <w:color w:val="000000" w:themeColor="text1"/>
                <w:sz w:val="23"/>
                <w:szCs w:val="23"/>
                <w:highlight w:val="none"/>
                <w:lang w:val="en-US" w:eastAsia="zh-CN"/>
              </w:rPr>
              <w:t xml:space="preserve">应进行选择，未选择</w:t>
            </w:r>
            <w:r>
              <w:rPr>
                <w:rFonts w:hint="eastAsia" w:ascii="宋体" w:hAnsi="宋体" w:eastAsia="宋体" w:cs="宋体"/>
                <w:b/>
                <w:bCs/>
                <w:color w:val="000000" w:themeColor="text1"/>
                <w:sz w:val="23"/>
                <w:szCs w:val="23"/>
                <w:highlight w:val="none"/>
                <w:u w:val="single"/>
                <w:lang w:val="en-US" w:eastAsia="zh-CN"/>
              </w:rPr>
              <w:t xml:space="preserve">响应无效</w:t>
            </w:r>
            <w:r>
              <w:rPr>
                <w:rFonts w:hint="eastAsia" w:ascii="宋体" w:hAnsi="宋体" w:eastAsia="宋体" w:cs="宋体"/>
                <w:b/>
                <w:bCs/>
                <w:color w:val="000000" w:themeColor="text1"/>
                <w:sz w:val="23"/>
                <w:szCs w:val="23"/>
                <w:highlight w:val="none"/>
                <w:lang w:val="en-US" w:eastAsia="zh-CN"/>
              </w:rPr>
              <w:t xml:space="preserve">）： </w:t>
            </w:r>
            <w:r>
              <w:rPr>
                <w:color w:val="000000" w:themeColor="text1"/>
              </w:rPr>
            </w:r>
          </w:p>
          <w:p>
            <w:pPr>
              <w:ind w:left="0" w:right="0"/>
              <w:jc w:val="left"/>
              <w:keepLines w:val="0"/>
              <w:keepNext w:val="0"/>
              <w:pageBreakBefore w:val="0"/>
              <w:spacing w:before="0" w:beforeAutospacing="0" w:after="0" w:afterAutospacing="0" w:line="308" w:lineRule="auto"/>
              <w:widowControl/>
              <w:rPr>
                <w:rFonts w:hint="eastAsia" w:ascii="宋体" w:hAnsi="宋体" w:eastAsia="宋体" w:cs="宋体"/>
                <w:color w:val="000000" w:themeColor="text1"/>
                <w:sz w:val="23"/>
                <w:szCs w:val="23"/>
                <w:highlight w:val="none"/>
              </w:rPr>
              <w:suppressLineNumbers w:val="0"/>
            </w:pPr>
            <w:r>
              <w:rPr>
                <w:rFonts w:hint="eastAsia" w:ascii="宋体" w:hAnsi="宋体" w:eastAsia="宋体" w:cs="宋体"/>
                <w:b/>
                <w:bCs/>
                <w:color w:val="000000" w:themeColor="text1"/>
                <w:sz w:val="23"/>
                <w:szCs w:val="23"/>
                <w:highlight w:val="none"/>
                <w:lang w:val="en-US" w:eastAsia="zh-CN" w:bidi="ar-SA"/>
              </w:rPr>
              <w:t xml:space="preserve">□ </w:t>
            </w:r>
            <w:r>
              <w:rPr>
                <w:rFonts w:hint="eastAsia" w:ascii="宋体" w:hAnsi="宋体" w:eastAsia="宋体" w:cs="宋体"/>
                <w:b/>
                <w:bCs/>
                <w:color w:val="000000" w:themeColor="text1"/>
                <w:sz w:val="23"/>
                <w:szCs w:val="23"/>
                <w:highlight w:val="none"/>
                <w:lang w:val="en-US" w:eastAsia="zh-CN"/>
              </w:rPr>
              <w:t xml:space="preserve">无偏离</w:t>
            </w:r>
            <w:r>
              <w:rPr>
                <w:rFonts w:hint="eastAsia" w:ascii="宋体" w:hAnsi="宋体" w:eastAsia="宋体" w:cs="宋体"/>
                <w:color w:val="000000" w:themeColor="text1"/>
                <w:sz w:val="23"/>
                <w:szCs w:val="23"/>
                <w:highlight w:val="none"/>
                <w:lang w:val="en-US" w:eastAsia="zh-CN"/>
              </w:rPr>
              <w:t xml:space="preserve">（如无偏离，仅选择无偏离即可；无偏离即为对合同条款中的所有要求，均视作供应商已对之理解和响应） </w:t>
            </w:r>
            <w:r>
              <w:rPr>
                <w:color w:val="000000" w:themeColor="text1"/>
              </w:rPr>
            </w:r>
          </w:p>
          <w:p>
            <w:pPr>
              <w:ind w:left="0" w:right="0"/>
              <w:jc w:val="left"/>
              <w:keepLines w:val="0"/>
              <w:keepNext w:val="0"/>
              <w:pageBreakBefore w:val="0"/>
              <w:spacing w:before="0" w:beforeAutospacing="0" w:after="0" w:afterAutospacing="0" w:line="308" w:lineRule="auto"/>
              <w:widowControl/>
              <w:rPr>
                <w:rFonts w:hint="eastAsia" w:ascii="宋体" w:hAnsi="宋体" w:eastAsia="宋体" w:cs="宋体"/>
                <w:color w:val="000000" w:themeColor="text1"/>
                <w:sz w:val="23"/>
                <w:szCs w:val="23"/>
                <w:highlight w:val="none"/>
              </w:rPr>
              <w:suppressLineNumbers w:val="0"/>
            </w:pPr>
            <w:r>
              <w:rPr>
                <w:rFonts w:hint="eastAsia" w:ascii="宋体" w:hAnsi="宋体" w:eastAsia="宋体" w:cs="宋体"/>
                <w:b/>
                <w:bCs/>
                <w:color w:val="000000" w:themeColor="text1"/>
                <w:sz w:val="23"/>
                <w:szCs w:val="23"/>
                <w:highlight w:val="none"/>
                <w:lang w:val="en-US" w:eastAsia="zh-CN" w:bidi="ar-SA"/>
              </w:rPr>
              <w:t xml:space="preserve">□ </w:t>
            </w:r>
            <w:r>
              <w:rPr>
                <w:rFonts w:hint="eastAsia" w:ascii="宋体" w:hAnsi="宋体" w:eastAsia="宋体" w:cs="宋体"/>
                <w:b/>
                <w:bCs/>
                <w:color w:val="000000" w:themeColor="text1"/>
                <w:sz w:val="23"/>
                <w:szCs w:val="23"/>
                <w:highlight w:val="none"/>
                <w:lang w:val="en-US" w:eastAsia="zh-CN"/>
              </w:rPr>
              <w:t xml:space="preserve">有偏离</w:t>
            </w:r>
            <w:r>
              <w:rPr>
                <w:rFonts w:hint="eastAsia" w:ascii="宋体" w:hAnsi="宋体" w:eastAsia="宋体" w:cs="宋体"/>
                <w:color w:val="000000" w:themeColor="text1"/>
                <w:sz w:val="23"/>
                <w:szCs w:val="23"/>
                <w:highlight w:val="none"/>
                <w:lang w:val="en-US" w:eastAsia="zh-CN"/>
              </w:rPr>
              <w:t xml:space="preserve">（如有偏离，则应在本表中对负偏离项逐一列明，否则</w:t>
            </w:r>
            <w:r>
              <w:rPr>
                <w:rFonts w:hint="eastAsia" w:ascii="宋体" w:hAnsi="宋体" w:eastAsia="宋体" w:cs="宋体"/>
                <w:b/>
                <w:bCs/>
                <w:color w:val="000000" w:themeColor="text1"/>
                <w:sz w:val="23"/>
                <w:szCs w:val="23"/>
                <w:highlight w:val="none"/>
                <w:u w:val="single"/>
                <w:lang w:val="en-US" w:eastAsia="zh-CN"/>
              </w:rPr>
              <w:t xml:space="preserve">响应无效</w:t>
            </w:r>
            <w:r>
              <w:rPr>
                <w:rFonts w:hint="eastAsia" w:ascii="宋体" w:hAnsi="宋体" w:eastAsia="宋体" w:cs="宋体"/>
                <w:color w:val="000000" w:themeColor="text1"/>
                <w:sz w:val="23"/>
                <w:szCs w:val="23"/>
                <w:highlight w:val="none"/>
                <w:lang w:val="en-US" w:eastAsia="zh-CN"/>
              </w:rPr>
              <w:t xml:space="preserve">；对合同条款中的所有要求，除本表列明的偏离外，均视作供应商已对之理解和响应）</w:t>
            </w:r>
            <w:r>
              <w:rPr>
                <w:color w:val="000000" w:themeColor="text1"/>
              </w:rPr>
            </w:r>
          </w:p>
        </w:tc>
      </w:tr>
      <w:tr>
        <w:trPr>
          <w:trHeight w:val="497"/>
        </w:trPr>
        <w:tc>
          <w:tcPr>
            <w:tcW w:w="865"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c>
          <w:tcPr>
            <w:tcW w:w="2130"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c>
          <w:tcPr>
            <w:tcW w:w="1545"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c>
          <w:tcPr>
            <w:tcW w:w="1725"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c>
          <w:tcPr>
            <w:tcW w:w="1350"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c>
          <w:tcPr>
            <w:tcW w:w="1001"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r>
      <w:tr>
        <w:trPr>
          <w:trHeight w:val="497"/>
        </w:trPr>
        <w:tc>
          <w:tcPr>
            <w:tcW w:w="865"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c>
          <w:tcPr>
            <w:tcW w:w="2130"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c>
          <w:tcPr>
            <w:tcW w:w="1545"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c>
          <w:tcPr>
            <w:tcW w:w="1725"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c>
          <w:tcPr>
            <w:tcW w:w="1350"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c>
          <w:tcPr>
            <w:tcW w:w="1001"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r>
      <w:tr>
        <w:trPr>
          <w:trHeight w:val="487"/>
        </w:trPr>
        <w:tc>
          <w:tcPr>
            <w:tcW w:w="865"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c>
          <w:tcPr>
            <w:tcW w:w="2130"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c>
          <w:tcPr>
            <w:tcW w:w="1545"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c>
          <w:tcPr>
            <w:tcW w:w="1725"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c>
          <w:tcPr>
            <w:tcW w:w="1350"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c>
          <w:tcPr>
            <w:tcW w:w="1001"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r>
      <w:tr>
        <w:trPr>
          <w:trHeight w:val="522"/>
        </w:trPr>
        <w:tc>
          <w:tcPr>
            <w:tcW w:w="865"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c>
          <w:tcPr>
            <w:tcW w:w="2130"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c>
          <w:tcPr>
            <w:tcW w:w="1545"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c>
          <w:tcPr>
            <w:tcW w:w="1725"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c>
          <w:tcPr>
            <w:tcW w:w="1350"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c>
          <w:tcPr>
            <w:tcW w:w="1001"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r>
      <w:tr>
        <w:trPr>
          <w:trHeight w:val="522"/>
        </w:trPr>
        <w:tc>
          <w:tcPr>
            <w:tcW w:w="865"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c>
          <w:tcPr>
            <w:tcW w:w="2130"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c>
          <w:tcPr>
            <w:tcW w:w="1545"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c>
          <w:tcPr>
            <w:tcW w:w="1725"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c>
          <w:tcPr>
            <w:tcW w:w="1350"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c>
          <w:tcPr>
            <w:tcW w:w="1001"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r>
      <w:tr>
        <w:trPr>
          <w:trHeight w:val="522"/>
        </w:trPr>
        <w:tc>
          <w:tcPr>
            <w:tcW w:w="865"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c>
          <w:tcPr>
            <w:tcW w:w="2130"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c>
          <w:tcPr>
            <w:tcW w:w="1545"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c>
          <w:tcPr>
            <w:tcW w:w="1725"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c>
          <w:tcPr>
            <w:tcW w:w="1350"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c>
          <w:tcPr>
            <w:tcW w:w="1001" w:type="dxa"/>
            <w:textDirection w:val="lrTb"/>
            <w:noWrap w:val="false"/>
          </w:tcPr>
          <w:p>
            <w:pPr>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r>
            <w:r>
              <w:rPr>
                <w:color w:val="000000" w:themeColor="text1"/>
              </w:rPr>
            </w:r>
          </w:p>
        </w:tc>
      </w:tr>
    </w:tbl>
    <w:p>
      <w:pPr>
        <w:jc w:val="left"/>
        <w:keepLines w:val="0"/>
        <w:keepNext w:val="0"/>
        <w:pageBreakBefore w:val="0"/>
        <w:spacing w:line="240" w:lineRule="auto"/>
        <w:widowControl/>
        <w:rPr>
          <w:rFonts w:hint="eastAsia" w:ascii="宋体" w:hAnsi="宋体" w:eastAsia="宋体" w:cs="宋体"/>
          <w:color w:val="000000" w:themeColor="text1"/>
          <w:sz w:val="22"/>
          <w:szCs w:val="22"/>
          <w:highlight w:val="none"/>
        </w:rPr>
        <w:suppressLineNumbers w:val="0"/>
      </w:pPr>
      <w:r>
        <w:rPr>
          <w:rFonts w:hint="eastAsia" w:ascii="宋体" w:hAnsi="宋体" w:eastAsia="宋体" w:cs="宋体"/>
          <w:color w:val="000000" w:themeColor="text1"/>
          <w:sz w:val="22"/>
          <w:szCs w:val="22"/>
          <w:highlight w:val="none"/>
          <w:lang w:val="en-US" w:eastAsia="zh-CN"/>
        </w:rPr>
        <w:t xml:space="preserve">注：“偏离情况”列应据实填写“正偏离”或“负偏离”。 </w:t>
      </w:r>
      <w:r>
        <w:rPr>
          <w:color w:val="000000" w:themeColor="text1"/>
        </w:rPr>
      </w:r>
    </w:p>
    <w:p>
      <w:pPr>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r>
      <w:r>
        <w:rPr>
          <w:color w:val="000000" w:themeColor="text1"/>
        </w:rPr>
      </w:r>
    </w:p>
    <w:p>
      <w:pPr>
        <w:ind w:left="0" w:firstLine="0"/>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供应商名称（盖章）：</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 </w:t>
      </w:r>
      <w:r>
        <w:rPr>
          <w:color w:val="000000" w:themeColor="text1"/>
        </w:rPr>
      </w:r>
    </w:p>
    <w:p>
      <w:pPr>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日期：</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年</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月</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日</w:t>
      </w:r>
      <w:r>
        <w:rPr>
          <w:color w:val="000000" w:themeColor="text1"/>
        </w:rPr>
      </w:r>
    </w:p>
    <w:p>
      <w:pPr>
        <w:keepLines w:val="0"/>
        <w:keepNext w:val="0"/>
        <w:pageBreakBefore w:val="0"/>
        <w:spacing w:line="332" w:lineRule="auto"/>
        <w:rPr>
          <w:rFonts w:hint="eastAsia" w:ascii="宋体" w:hAnsi="宋体" w:eastAsia="宋体" w:cs="宋体"/>
          <w:b w:val="0"/>
          <w:bCs w:val="0"/>
          <w:color w:val="000000" w:themeColor="text1"/>
          <w:sz w:val="24"/>
          <w:szCs w:val="24"/>
          <w:highlight w:val="none"/>
        </w:rPr>
      </w:pPr>
      <w:r>
        <w:rPr>
          <w:color w:val="000000" w:themeColor="text1"/>
        </w:rPr>
        <w:br w:type="page" w:clear="all"/>
      </w:r>
      <w:r>
        <w:rPr>
          <w:color w:val="000000" w:themeColor="text1"/>
        </w:rPr>
      </w:r>
    </w:p>
    <w:p>
      <w:pPr>
        <w:ind w:left="0" w:firstLine="0"/>
        <w:jc w:val="left"/>
        <w:keepLines w:val="0"/>
        <w:keepNext w:val="0"/>
        <w:pageBreakBefore w:val="0"/>
        <w:spacing w:line="240" w:lineRule="auto"/>
        <w:widowControl w:val="off"/>
        <w:rPr>
          <w:rFonts w:hint="eastAsia" w:ascii="楷体" w:hAnsi="楷体" w:eastAsia="楷体" w:cs="楷体"/>
          <w:b w:val="0"/>
          <w:bCs w:val="0"/>
          <w:color w:val="000000" w:themeColor="text1"/>
          <w:sz w:val="24"/>
          <w:szCs w:val="24"/>
          <w:highlight w:val="none"/>
        </w:rPr>
        <w:outlineLvl w:val="1"/>
      </w:pPr>
      <w:r>
        <w:rPr>
          <w:color w:val="000000" w:themeColor="text1"/>
        </w:rPr>
      </w:r>
      <w:bookmarkStart w:id="99" w:name="_Toc31671"/>
      <w:r>
        <w:rPr>
          <w:rFonts w:hint="eastAsia" w:ascii="楷体" w:hAnsi="楷体" w:eastAsia="楷体" w:cs="楷体"/>
          <w:b w:val="0"/>
          <w:bCs w:val="0"/>
          <w:color w:val="000000" w:themeColor="text1"/>
          <w:sz w:val="24"/>
          <w:szCs w:val="24"/>
          <w:highlight w:val="none"/>
          <w:lang w:val="en-US" w:eastAsia="zh-CN"/>
        </w:rPr>
        <w:t xml:space="preserve">8 采购需求偏离表（实质性格式）</w:t>
      </w:r>
      <w:bookmarkEnd w:id="99"/>
      <w:r>
        <w:rPr>
          <w:rFonts w:hint="eastAsia" w:ascii="楷体" w:hAnsi="楷体" w:eastAsia="楷体" w:cs="楷体"/>
          <w:b w:val="0"/>
          <w:bCs w:val="0"/>
          <w:color w:val="000000" w:themeColor="text1"/>
          <w:sz w:val="24"/>
          <w:szCs w:val="24"/>
          <w:highlight w:val="none"/>
          <w:lang w:val="en-US" w:eastAsia="zh-CN"/>
        </w:rPr>
        <w:t xml:space="preserve"> </w:t>
      </w:r>
      <w:r>
        <w:rPr>
          <w:color w:val="000000" w:themeColor="text1"/>
        </w:rPr>
      </w:r>
    </w:p>
    <w:p>
      <w:pPr>
        <w:ind w:left="0" w:firstLine="0"/>
        <w:jc w:val="center"/>
        <w:keepLines w:val="0"/>
        <w:keepNext w:val="0"/>
        <w:pageBreakBefore w:val="0"/>
        <w:spacing w:line="332" w:lineRule="auto"/>
        <w:widowControl/>
        <w:rPr>
          <w:rFonts w:hint="eastAsia" w:ascii="黑体" w:hAnsi="黑体" w:eastAsia="黑体" w:cs="黑体"/>
          <w:color w:val="000000" w:themeColor="text1"/>
          <w:sz w:val="32"/>
          <w:szCs w:val="32"/>
          <w:highlight w:val="none"/>
        </w:rPr>
        <w:suppressLineNumbers w:val="0"/>
      </w:pPr>
      <w:r>
        <w:rPr>
          <w:rFonts w:hint="eastAsia" w:ascii="黑体" w:hAnsi="黑体" w:eastAsia="黑体" w:cs="黑体"/>
          <w:color w:val="000000" w:themeColor="text1"/>
          <w:sz w:val="32"/>
          <w:szCs w:val="32"/>
          <w:highlight w:val="none"/>
          <w:lang w:val="en-US" w:eastAsia="zh-CN"/>
        </w:rPr>
        <w:t xml:space="preserve">采购需求偏离表</w:t>
      </w:r>
      <w:r>
        <w:rPr>
          <w:color w:val="000000" w:themeColor="text1"/>
        </w:rPr>
      </w:r>
    </w:p>
    <w:p>
      <w:pPr>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项目编号/包号：</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   项目名称：</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lang w:val="en-US" w:eastAsia="zh-CN"/>
        </w:rPr>
        <w:t xml:space="preserve"> </w:t>
      </w:r>
      <w:r>
        <w:rPr>
          <w:color w:val="000000" w:themeColor="text1"/>
        </w:rPr>
      </w:r>
    </w:p>
    <w:tbl>
      <w:tblPr>
        <w:tblStyle w:val="884"/>
        <w:tblW w:w="88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716"/>
        <w:gridCol w:w="2593"/>
        <w:gridCol w:w="1667"/>
        <w:gridCol w:w="1064"/>
      </w:tblGrid>
      <w:tr>
        <w:trPr>
          <w:jc w:val="center"/>
        </w:trPr>
        <w:tc>
          <w:tcPr>
            <w:tcW w:w="774" w:type="dxa"/>
            <w:vAlign w:val="center"/>
            <w:textDirection w:val="lrTb"/>
            <w:noWrap w:val="false"/>
          </w:tcPr>
          <w:p>
            <w:pPr>
              <w:pStyle w:val="883"/>
              <w:ind w:left="0" w:right="0" w:firstLine="0"/>
              <w:jc w:val="center"/>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序号</w:t>
            </w:r>
            <w:r>
              <w:rPr>
                <w:color w:val="000000" w:themeColor="text1"/>
              </w:rPr>
            </w:r>
          </w:p>
        </w:tc>
        <w:tc>
          <w:tcPr>
            <w:tcW w:w="2716" w:type="dxa"/>
            <w:vAlign w:val="center"/>
            <w:textDirection w:val="lrTb"/>
            <w:noWrap w:val="false"/>
          </w:tcPr>
          <w:p>
            <w:pPr>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竞争性磋商文件要求</w:t>
            </w:r>
            <w:r>
              <w:rPr>
                <w:color w:val="000000" w:themeColor="text1"/>
              </w:rPr>
            </w:r>
          </w:p>
        </w:tc>
        <w:tc>
          <w:tcPr>
            <w:tcW w:w="2593" w:type="dxa"/>
            <w:vAlign w:val="center"/>
            <w:textDirection w:val="lrTb"/>
            <w:noWrap w:val="false"/>
          </w:tcPr>
          <w:p>
            <w:pPr>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响应内容</w:t>
            </w:r>
            <w:r>
              <w:rPr>
                <w:color w:val="000000" w:themeColor="text1"/>
              </w:rPr>
            </w:r>
          </w:p>
        </w:tc>
        <w:tc>
          <w:tcPr>
            <w:tcW w:w="1667" w:type="dxa"/>
            <w:vAlign w:val="center"/>
            <w:textDirection w:val="lrTb"/>
            <w:noWrap w:val="false"/>
          </w:tcPr>
          <w:p>
            <w:pPr>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偏离情况</w:t>
            </w:r>
            <w:r>
              <w:rPr>
                <w:color w:val="000000" w:themeColor="text1"/>
              </w:rPr>
            </w:r>
          </w:p>
        </w:tc>
        <w:tc>
          <w:tcPr>
            <w:tcW w:w="1064" w:type="dxa"/>
            <w:vAlign w:val="center"/>
            <w:textDirection w:val="lrTb"/>
            <w:noWrap w:val="false"/>
          </w:tcPr>
          <w:p>
            <w:pPr>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themeColor="text1"/>
                <w:sz w:val="23"/>
                <w:szCs w:val="23"/>
                <w:highlight w:val="none"/>
              </w:rPr>
              <w:suppressLineNumbers w:val="0"/>
            </w:pPr>
            <w:r>
              <w:rPr>
                <w:rFonts w:hint="eastAsia" w:ascii="宋体" w:hAnsi="宋体" w:eastAsia="宋体" w:cs="宋体"/>
                <w:color w:val="000000" w:themeColor="text1"/>
                <w:sz w:val="23"/>
                <w:szCs w:val="23"/>
                <w:highlight w:val="none"/>
                <w:lang w:val="en-US" w:eastAsia="zh-CN"/>
              </w:rPr>
              <w:t xml:space="preserve">说明</w:t>
            </w:r>
            <w:r>
              <w:rPr>
                <w:color w:val="000000" w:themeColor="text1"/>
              </w:rPr>
            </w:r>
          </w:p>
        </w:tc>
      </w:tr>
      <w:tr>
        <w:trPr>
          <w:jc w:val="center"/>
        </w:trPr>
        <w:tc>
          <w:tcPr>
            <w:tcW w:w="774"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2716"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2593"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1667"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1064"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r>
      <w:tr>
        <w:trPr>
          <w:jc w:val="center"/>
        </w:trPr>
        <w:tc>
          <w:tcPr>
            <w:tcW w:w="774"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2716"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2593"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1667"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1064"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r>
      <w:tr>
        <w:trPr>
          <w:jc w:val="center"/>
        </w:trPr>
        <w:tc>
          <w:tcPr>
            <w:tcW w:w="774"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2716"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2593"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1667"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1064"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r>
      <w:tr>
        <w:trPr>
          <w:jc w:val="center"/>
        </w:trPr>
        <w:tc>
          <w:tcPr>
            <w:tcW w:w="774"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2716"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2593"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1667"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1064"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r>
      <w:tr>
        <w:trPr>
          <w:jc w:val="center"/>
        </w:trPr>
        <w:tc>
          <w:tcPr>
            <w:tcW w:w="774"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2716"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2593"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1667"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1064"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r>
      <w:tr>
        <w:trPr>
          <w:jc w:val="center"/>
        </w:trPr>
        <w:tc>
          <w:tcPr>
            <w:tcW w:w="774"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2716"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2593"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1667"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1064"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r>
      <w:tr>
        <w:trPr>
          <w:jc w:val="center"/>
        </w:trPr>
        <w:tc>
          <w:tcPr>
            <w:tcW w:w="774"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2716"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2593"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1667"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1064"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r>
      <w:tr>
        <w:trPr>
          <w:jc w:val="center"/>
        </w:trPr>
        <w:tc>
          <w:tcPr>
            <w:tcW w:w="774"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2716"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2593"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1667"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c>
          <w:tcPr>
            <w:tcW w:w="1064" w:type="dxa"/>
            <w:textDirection w:val="lrTb"/>
            <w:noWrap w:val="false"/>
          </w:tcPr>
          <w:p>
            <w:pPr>
              <w:pStyle w:val="883"/>
              <w:ind w:right="0"/>
              <w:keepLines w:val="0"/>
              <w:keepNext w:val="0"/>
              <w:pageBreakBefore w:val="0"/>
              <w:spacing w:before="0" w:beforeAutospacing="0" w:afterAutospacing="0" w:line="308" w:lineRule="auto"/>
              <w:rPr>
                <w:rFonts w:hint="eastAsia" w:ascii="宋体" w:hAnsi="宋体" w:eastAsia="宋体" w:cs="宋体"/>
                <w:color w:val="000000" w:themeColor="text1"/>
                <w:sz w:val="23"/>
                <w:szCs w:val="23"/>
                <w:highlight w:val="none"/>
                <w:vertAlign w:val="baseline"/>
              </w:rPr>
              <w:suppressLineNumbers w:val="0"/>
            </w:pPr>
            <w:r>
              <w:rPr>
                <w:rFonts w:hint="eastAsia" w:ascii="宋体" w:hAnsi="宋体" w:eastAsia="宋体" w:cs="宋体"/>
                <w:color w:val="000000" w:themeColor="text1"/>
                <w:sz w:val="23"/>
                <w:szCs w:val="23"/>
                <w:highlight w:val="none"/>
                <w:vertAlign w:val="baseline"/>
                <w:lang w:val="en-US" w:eastAsia="zh-CN"/>
              </w:rPr>
            </w:r>
            <w:r>
              <w:rPr>
                <w:color w:val="000000" w:themeColor="text1"/>
              </w:rPr>
            </w:r>
          </w:p>
        </w:tc>
      </w:tr>
    </w:tbl>
    <w:p>
      <w:pPr>
        <w:keepLines w:val="0"/>
        <w:keepNext w:val="0"/>
        <w:pageBreakBefore w:val="0"/>
        <w:spacing w:line="240"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val="en-US" w:eastAsia="zh-CN"/>
        </w:rPr>
        <w:t xml:space="preserve">注：1. 对竞争性磋商文件中的所有商务、技术要求进行偏离说明，除本表所列明的所有偏离外，均视作供应商已对之理解和响应。此表中若无任何文字说明，内容为空白的，</w:t>
      </w:r>
      <w:r>
        <w:rPr>
          <w:rFonts w:hint="eastAsia" w:ascii="宋体" w:hAnsi="宋体" w:eastAsia="宋体" w:cs="宋体"/>
          <w:b/>
          <w:bCs/>
          <w:color w:val="000000" w:themeColor="text1"/>
          <w:sz w:val="22"/>
          <w:szCs w:val="22"/>
          <w:highlight w:val="none"/>
          <w:u w:val="single"/>
          <w:lang w:val="en-US" w:eastAsia="zh-CN"/>
        </w:rPr>
        <w:t xml:space="preserve">响应无效</w:t>
      </w:r>
      <w:r>
        <w:rPr>
          <w:rFonts w:hint="eastAsia" w:ascii="宋体" w:hAnsi="宋体" w:eastAsia="宋体" w:cs="宋体"/>
          <w:color w:val="000000" w:themeColor="text1"/>
          <w:sz w:val="22"/>
          <w:szCs w:val="22"/>
          <w:highlight w:val="none"/>
          <w:lang w:val="en-US" w:eastAsia="zh-CN"/>
        </w:rPr>
        <w:t xml:space="preserve">。 </w:t>
      </w:r>
      <w:r>
        <w:rPr>
          <w:color w:val="000000" w:themeColor="text1"/>
        </w:rP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2"/>
          <w:szCs w:val="22"/>
          <w:highlight w:val="none"/>
          <w:lang w:val="en-US" w:eastAsia="zh-CN"/>
        </w:rPr>
        <w:t xml:space="preserve">2.“偏离情况”列应据实填写“无偏离”“正偏离” 或“负偏离”。</w:t>
      </w:r>
      <w:r>
        <w:rPr>
          <w:rFonts w:hint="eastAsia" w:ascii="宋体" w:hAnsi="宋体" w:eastAsia="宋体" w:cs="宋体"/>
          <w:color w:val="000000" w:themeColor="text1"/>
          <w:sz w:val="24"/>
          <w:szCs w:val="24"/>
          <w:highlight w:val="none"/>
          <w:lang w:val="en-US" w:eastAsia="zh-CN"/>
        </w:rPr>
        <w:t xml:space="preserve"> </w:t>
      </w:r>
      <w:r>
        <w:rPr>
          <w:color w:val="000000" w:themeColor="text1"/>
        </w:rPr>
      </w:r>
    </w:p>
    <w:p>
      <w:pPr>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r>
      <w:r>
        <w:rPr>
          <w:color w:val="000000" w:themeColor="text1"/>
        </w:rPr>
      </w:r>
    </w:p>
    <w:p>
      <w:pPr>
        <w:ind w:left="0" w:firstLine="0"/>
        <w:keepLines w:val="0"/>
        <w:keepNext w:val="0"/>
        <w:pageBreakBefore w:val="0"/>
        <w:spacing w:line="332"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供应商名称（盖章）：</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 </w:t>
      </w:r>
      <w:r>
        <w:rPr>
          <w:color w:val="000000" w:themeColor="text1"/>
        </w:rPr>
      </w:r>
    </w:p>
    <w:p>
      <w:pPr>
        <w:jc w:val="left"/>
        <w:keepLines w:val="0"/>
        <w:keepNext w:val="0"/>
        <w:pageBreakBefore w:val="0"/>
        <w:spacing w:line="332"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日期：</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年</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月</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lang w:val="en-US" w:eastAsia="zh-CN"/>
        </w:rPr>
        <w:t xml:space="preserve">日</w:t>
      </w:r>
      <w:r>
        <w:rPr>
          <w:color w:val="000000" w:themeColor="text1"/>
        </w:rPr>
      </w:r>
    </w:p>
    <w:p>
      <w:pPr>
        <w:pStyle w:val="883"/>
        <w:ind w:left="0" w:firstLine="0"/>
        <w:keepLines w:val="0"/>
        <w:keepNext w:val="0"/>
        <w:pageBreakBefore w:val="0"/>
        <w:spacing w:line="33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p>
      <w:pPr>
        <w:pStyle w:val="883"/>
        <w:ind w:left="0" w:firstLine="0"/>
        <w:keepLines w:val="0"/>
        <w:keepNext w:val="0"/>
        <w:pageBreakBefore w:val="0"/>
        <w:spacing w:line="33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p>
      <w:pPr>
        <w:pStyle w:val="883"/>
        <w:keepLines w:val="0"/>
        <w:keepNext w:val="0"/>
        <w:pageBreakBefore w:val="0"/>
        <w:spacing w:line="33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p>
      <w:pPr>
        <w:pStyle w:val="883"/>
        <w:keepLines w:val="0"/>
        <w:keepNext w:val="0"/>
        <w:pageBreakBefore w:val="0"/>
        <w:spacing w:line="332"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p>
      <w:pPr>
        <w:keepLines w:val="0"/>
        <w:keepNext w:val="0"/>
        <w:pageBreakBefore w:val="0"/>
        <w:spacing w:line="332" w:lineRule="auto"/>
        <w:rPr>
          <w:rFonts w:hint="eastAsia" w:ascii="宋体" w:hAnsi="宋体" w:eastAsia="宋体" w:cs="宋体"/>
          <w:b w:val="0"/>
          <w:bCs w:val="0"/>
          <w:color w:val="000000" w:themeColor="text1"/>
          <w:sz w:val="24"/>
          <w:szCs w:val="24"/>
          <w:highlight w:val="none"/>
        </w:rPr>
      </w:pPr>
      <w:r>
        <w:rPr>
          <w:color w:val="000000" w:themeColor="text1"/>
        </w:rPr>
        <w:br w:type="page" w:clear="all"/>
      </w:r>
      <w:r>
        <w:rPr>
          <w:color w:val="000000" w:themeColor="text1"/>
        </w:rPr>
      </w:r>
    </w:p>
    <w:p>
      <w:pPr>
        <w:ind w:left="0" w:firstLine="0"/>
        <w:jc w:val="left"/>
        <w:keepLines w:val="0"/>
        <w:keepNext w:val="0"/>
        <w:pageBreakBefore w:val="0"/>
        <w:spacing w:line="240" w:lineRule="auto"/>
        <w:widowControl w:val="off"/>
        <w:rPr>
          <w:rFonts w:hint="eastAsia" w:ascii="楷体" w:hAnsi="楷体" w:eastAsia="楷体" w:cs="楷体"/>
          <w:b w:val="0"/>
          <w:bCs w:val="0"/>
          <w:color w:val="000000" w:themeColor="text1"/>
          <w:sz w:val="24"/>
          <w:szCs w:val="24"/>
          <w:highlight w:val="none"/>
        </w:rPr>
        <w:outlineLvl w:val="1"/>
      </w:pPr>
      <w:r>
        <w:rPr>
          <w:color w:val="000000" w:themeColor="text1"/>
        </w:rPr>
      </w:r>
      <w:bookmarkStart w:id="100" w:name="_Toc4454"/>
      <w:r>
        <w:rPr>
          <w:rFonts w:hint="eastAsia" w:ascii="楷体" w:hAnsi="楷体" w:eastAsia="楷体" w:cs="楷体"/>
          <w:b w:val="0"/>
          <w:bCs w:val="0"/>
          <w:color w:val="000000" w:themeColor="text1"/>
          <w:sz w:val="24"/>
          <w:szCs w:val="24"/>
          <w:highlight w:val="none"/>
          <w:lang w:val="en-US" w:eastAsia="zh-CN"/>
        </w:rPr>
        <w:t xml:space="preserve">9 竞争性磋商文件要求提供或供应商认为应附的其他材料</w:t>
      </w:r>
      <w:bookmarkEnd w:id="100"/>
      <w:r>
        <w:rPr>
          <w:color w:val="000000" w:themeColor="text1"/>
        </w:rPr>
      </w:r>
      <w:r>
        <w:rPr>
          <w:color w:val="000000" w:themeColor="text1"/>
        </w:rPr>
      </w:r>
    </w:p>
    <w:p>
      <w:pPr>
        <w:ind w:left="0" w:firstLine="0"/>
        <w:jc w:val="left"/>
        <w:keepLines w:val="0"/>
        <w:keepNext w:val="0"/>
        <w:pageBreakBefore w:val="0"/>
        <w:spacing w:line="332" w:lineRule="auto"/>
        <w:widowControl/>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lang w:val="en-US" w:eastAsia="zh-CN"/>
        </w:rPr>
      </w:r>
      <w:r>
        <w:rPr>
          <w:color w:val="000000" w:themeColor="text1"/>
        </w:rPr>
      </w:r>
    </w:p>
    <w:p>
      <w:pPr>
        <w:jc w:val="center"/>
        <w:rPr>
          <w:rFonts w:hint="eastAsia"/>
          <w:color w:val="000000" w:themeColor="text1"/>
        </w:rPr>
      </w:pPr>
      <w:r>
        <w:rPr>
          <w:rFonts w:hint="eastAsia"/>
          <w:color w:val="000000" w:themeColor="text1"/>
          <w:lang w:val="en-US" w:eastAsia="zh-CN"/>
        </w:rPr>
        <w:t xml:space="preserve">联合体协议书</w:t>
      </w:r>
      <w:r>
        <w:rPr>
          <w:color w:val="000000" w:themeColor="text1"/>
        </w:rPr>
      </w:r>
    </w:p>
    <w:p>
      <w:pPr>
        <w:keepLines w:val="0"/>
        <w:keepNext w:val="0"/>
        <w:pageBreakBefore w:val="0"/>
        <w:spacing w:line="300" w:lineRule="auto"/>
        <w:widowControl w:val="off"/>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牵头人名称：</w:t>
      </w:r>
      <w:r>
        <w:rPr>
          <w:rFonts w:hint="eastAsia" w:ascii="宋体" w:hAnsi="宋体" w:eastAsia="宋体" w:cs="宋体"/>
          <w:color w:val="000000" w:themeColor="text1"/>
          <w:sz w:val="22"/>
          <w:szCs w:val="22"/>
          <w:u w:val="single"/>
        </w:rPr>
        <w:t xml:space="preserve">     </w:t>
      </w:r>
      <w:r>
        <w:rPr>
          <w:rFonts w:hint="eastAsia" w:ascii="宋体" w:hAnsi="宋体" w:eastAsia="宋体" w:cs="宋体"/>
          <w:color w:val="000000" w:themeColor="text1"/>
          <w:sz w:val="22"/>
          <w:szCs w:val="22"/>
          <w:u w:val="single"/>
          <w:lang w:val="en-US" w:eastAsia="zh-CN"/>
        </w:rPr>
        <w:t xml:space="preserve">   </w:t>
      </w:r>
      <w:r>
        <w:rPr>
          <w:rFonts w:hint="eastAsia" w:ascii="宋体" w:hAnsi="宋体" w:eastAsia="宋体" w:cs="宋体"/>
          <w:color w:val="000000" w:themeColor="text1"/>
          <w:sz w:val="22"/>
          <w:szCs w:val="22"/>
          <w:u w:val="single"/>
        </w:rPr>
        <w:t xml:space="preserve">  </w:t>
      </w:r>
      <w:r>
        <w:rPr>
          <w:rFonts w:hint="eastAsia" w:ascii="宋体" w:hAnsi="宋体" w:eastAsia="宋体" w:cs="宋体"/>
          <w:color w:val="000000" w:themeColor="text1"/>
          <w:sz w:val="22"/>
          <w:szCs w:val="22"/>
          <w:u w:val="single"/>
          <w:lang w:val="en-US" w:eastAsia="zh-CN"/>
        </w:rPr>
        <w:t xml:space="preserve">           </w:t>
      </w:r>
      <w:r>
        <w:rPr>
          <w:rFonts w:hint="eastAsia" w:ascii="宋体" w:hAnsi="宋体" w:eastAsia="宋体" w:cs="宋体"/>
          <w:color w:val="000000" w:themeColor="text1"/>
          <w:sz w:val="22"/>
          <w:szCs w:val="22"/>
          <w:u w:val="single"/>
        </w:rPr>
        <w:t xml:space="preserve">  </w:t>
      </w:r>
      <w:r>
        <w:rPr>
          <w:rFonts w:hint="eastAsia" w:ascii="宋体" w:hAnsi="宋体" w:eastAsia="宋体" w:cs="宋体"/>
          <w:color w:val="000000" w:themeColor="text1"/>
          <w:sz w:val="22"/>
          <w:szCs w:val="22"/>
          <w:u w:val="single"/>
          <w:lang w:val="en-US" w:eastAsia="zh-CN"/>
        </w:rPr>
        <w:t xml:space="preserve">    </w:t>
      </w:r>
      <w:r>
        <w:rPr>
          <w:rFonts w:hint="eastAsia" w:ascii="宋体" w:hAnsi="宋体" w:eastAsia="宋体" w:cs="宋体"/>
          <w:color w:val="000000" w:themeColor="text1"/>
          <w:sz w:val="22"/>
          <w:szCs w:val="22"/>
          <w:u w:val="single"/>
        </w:rPr>
        <w:t xml:space="preserve"> </w:t>
      </w:r>
      <w:r>
        <w:rPr>
          <w:color w:val="000000" w:themeColor="text1"/>
        </w:rPr>
      </w:r>
    </w:p>
    <w:p>
      <w:pPr>
        <w:keepLines w:val="0"/>
        <w:keepNext w:val="0"/>
        <w:pageBreakBefore w:val="0"/>
        <w:spacing w:line="300" w:lineRule="auto"/>
        <w:widowControl w:val="off"/>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法定代表人：</w:t>
      </w:r>
      <w:r>
        <w:rPr>
          <w:rFonts w:hint="eastAsia" w:ascii="宋体" w:hAnsi="宋体" w:eastAsia="宋体" w:cs="宋体"/>
          <w:color w:val="000000" w:themeColor="text1"/>
          <w:sz w:val="22"/>
          <w:szCs w:val="22"/>
          <w:u w:val="single"/>
        </w:rPr>
        <w:t xml:space="preserve">             </w:t>
      </w:r>
      <w:r>
        <w:rPr>
          <w:rFonts w:hint="eastAsia" w:ascii="宋体" w:hAnsi="宋体" w:eastAsia="宋体" w:cs="宋体"/>
          <w:color w:val="000000" w:themeColor="text1"/>
          <w:sz w:val="22"/>
          <w:szCs w:val="22"/>
          <w:u w:val="single"/>
          <w:lang w:val="en-US" w:eastAsia="zh-CN"/>
        </w:rPr>
        <w:t xml:space="preserve"> </w:t>
      </w:r>
      <w:r>
        <w:rPr>
          <w:rFonts w:hint="eastAsia" w:ascii="宋体" w:hAnsi="宋体" w:eastAsia="宋体" w:cs="宋体"/>
          <w:color w:val="000000" w:themeColor="text1"/>
          <w:sz w:val="22"/>
          <w:szCs w:val="22"/>
          <w:u w:val="single"/>
        </w:rPr>
        <w:t xml:space="preserve">              </w:t>
      </w:r>
      <w:r>
        <w:rPr>
          <w:color w:val="000000" w:themeColor="text1"/>
        </w:rPr>
      </w:r>
    </w:p>
    <w:p>
      <w:pPr>
        <w:keepLines w:val="0"/>
        <w:keepNext w:val="0"/>
        <w:pageBreakBefore w:val="0"/>
        <w:spacing w:line="300" w:lineRule="auto"/>
        <w:widowControl w:val="off"/>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法定住所：</w:t>
      </w:r>
      <w:r>
        <w:rPr>
          <w:rFonts w:hint="eastAsia" w:ascii="宋体" w:hAnsi="宋体" w:eastAsia="宋体" w:cs="宋体"/>
          <w:color w:val="000000" w:themeColor="text1"/>
          <w:sz w:val="22"/>
          <w:szCs w:val="22"/>
          <w:u w:val="none"/>
        </w:rPr>
        <w:t xml:space="preserve">  </w:t>
      </w:r>
      <w:r>
        <w:rPr>
          <w:rFonts w:hint="eastAsia" w:ascii="宋体" w:hAnsi="宋体" w:eastAsia="宋体" w:cs="宋体"/>
          <w:color w:val="000000" w:themeColor="text1"/>
          <w:sz w:val="22"/>
          <w:szCs w:val="22"/>
          <w:u w:val="single"/>
        </w:rPr>
        <w:t xml:space="preserve">       </w:t>
      </w:r>
      <w:r>
        <w:rPr>
          <w:rFonts w:hint="eastAsia" w:ascii="宋体" w:hAnsi="宋体" w:eastAsia="宋体" w:cs="宋体"/>
          <w:color w:val="000000" w:themeColor="text1"/>
          <w:sz w:val="22"/>
          <w:szCs w:val="22"/>
          <w:u w:val="single"/>
          <w:lang w:val="en-US" w:eastAsia="zh-CN"/>
        </w:rPr>
        <w:t xml:space="preserve">  </w:t>
      </w:r>
      <w:r>
        <w:rPr>
          <w:rFonts w:hint="eastAsia" w:ascii="宋体" w:hAnsi="宋体" w:eastAsia="宋体" w:cs="宋体"/>
          <w:color w:val="000000" w:themeColor="text1"/>
          <w:sz w:val="22"/>
          <w:szCs w:val="22"/>
          <w:u w:val="single"/>
        </w:rPr>
        <w:t xml:space="preserve">  </w:t>
      </w:r>
      <w:r>
        <w:rPr>
          <w:rFonts w:hint="eastAsia" w:ascii="宋体" w:hAnsi="宋体" w:eastAsia="宋体" w:cs="宋体"/>
          <w:color w:val="000000" w:themeColor="text1"/>
          <w:sz w:val="22"/>
          <w:szCs w:val="22"/>
          <w:u w:val="single"/>
          <w:lang w:val="en-US" w:eastAsia="zh-CN"/>
        </w:rPr>
        <w:t xml:space="preserve">     </w:t>
      </w:r>
      <w:r>
        <w:rPr>
          <w:rFonts w:hint="eastAsia" w:ascii="宋体" w:hAnsi="宋体" w:eastAsia="宋体" w:cs="宋体"/>
          <w:color w:val="000000" w:themeColor="text1"/>
          <w:sz w:val="22"/>
          <w:szCs w:val="22"/>
          <w:u w:val="single"/>
        </w:rPr>
        <w:t xml:space="preserve">      </w:t>
      </w:r>
      <w:r>
        <w:rPr>
          <w:rFonts w:hint="eastAsia" w:ascii="宋体" w:hAnsi="宋体" w:eastAsia="宋体" w:cs="宋体"/>
          <w:color w:val="000000" w:themeColor="text1"/>
          <w:sz w:val="22"/>
          <w:szCs w:val="22"/>
          <w:u w:val="single"/>
          <w:lang w:val="en-US" w:eastAsia="zh-CN"/>
        </w:rPr>
        <w:t xml:space="preserve">   </w:t>
      </w:r>
      <w:r>
        <w:rPr>
          <w:rFonts w:hint="eastAsia" w:ascii="宋体" w:hAnsi="宋体" w:eastAsia="宋体" w:cs="宋体"/>
          <w:color w:val="000000" w:themeColor="text1"/>
          <w:sz w:val="22"/>
          <w:szCs w:val="22"/>
          <w:u w:val="single"/>
        </w:rPr>
        <w:t xml:space="preserve">   </w:t>
      </w:r>
      <w:r>
        <w:rPr>
          <w:color w:val="000000" w:themeColor="text1"/>
        </w:rPr>
      </w:r>
    </w:p>
    <w:p>
      <w:pPr>
        <w:keepLines w:val="0"/>
        <w:keepNext w:val="0"/>
        <w:pageBreakBefore w:val="0"/>
        <w:spacing w:line="300" w:lineRule="auto"/>
        <w:widowControl w:val="off"/>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成员二名称：</w:t>
      </w:r>
      <w:r>
        <w:rPr>
          <w:rFonts w:hint="eastAsia" w:ascii="宋体" w:hAnsi="宋体" w:eastAsia="宋体" w:cs="宋体"/>
          <w:color w:val="000000" w:themeColor="text1"/>
          <w:sz w:val="22"/>
          <w:szCs w:val="22"/>
          <w:u w:val="single"/>
        </w:rPr>
        <w:t xml:space="preserve"> </w:t>
      </w:r>
      <w:r>
        <w:rPr>
          <w:rFonts w:hint="eastAsia" w:ascii="宋体" w:hAnsi="宋体" w:eastAsia="宋体" w:cs="宋体"/>
          <w:color w:val="000000" w:themeColor="text1"/>
          <w:sz w:val="22"/>
          <w:szCs w:val="22"/>
          <w:u w:val="single"/>
          <w:lang w:val="en-US" w:eastAsia="zh-CN"/>
        </w:rPr>
        <w:t xml:space="preserve">          </w:t>
      </w:r>
      <w:r>
        <w:rPr>
          <w:rFonts w:hint="eastAsia" w:ascii="宋体" w:hAnsi="宋体" w:eastAsia="宋体" w:cs="宋体"/>
          <w:color w:val="000000" w:themeColor="text1"/>
          <w:sz w:val="22"/>
          <w:szCs w:val="22"/>
          <w:u w:val="single"/>
        </w:rPr>
        <w:t xml:space="preserve">      </w:t>
      </w:r>
      <w:r>
        <w:rPr>
          <w:rFonts w:hint="eastAsia" w:ascii="宋体" w:hAnsi="宋体" w:eastAsia="宋体" w:cs="宋体"/>
          <w:color w:val="000000" w:themeColor="text1"/>
          <w:sz w:val="22"/>
          <w:szCs w:val="22"/>
          <w:u w:val="single"/>
          <w:lang w:val="en-US" w:eastAsia="zh-CN"/>
        </w:rPr>
        <w:t xml:space="preserve">     </w:t>
      </w:r>
      <w:r>
        <w:rPr>
          <w:rFonts w:hint="eastAsia" w:ascii="宋体" w:hAnsi="宋体" w:eastAsia="宋体" w:cs="宋体"/>
          <w:color w:val="000000" w:themeColor="text1"/>
          <w:sz w:val="22"/>
          <w:szCs w:val="22"/>
          <w:u w:val="single"/>
        </w:rPr>
        <w:t xml:space="preserve">      </w:t>
      </w:r>
      <w:r>
        <w:rPr>
          <w:color w:val="000000" w:themeColor="text1"/>
        </w:rPr>
      </w:r>
    </w:p>
    <w:p>
      <w:pPr>
        <w:keepLines w:val="0"/>
        <w:keepNext w:val="0"/>
        <w:pageBreakBefore w:val="0"/>
        <w:spacing w:line="300" w:lineRule="auto"/>
        <w:widowControl w:val="off"/>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法定代表人：</w:t>
      </w:r>
      <w:r>
        <w:rPr>
          <w:rFonts w:hint="eastAsia" w:ascii="宋体" w:hAnsi="宋体" w:eastAsia="宋体" w:cs="宋体"/>
          <w:color w:val="000000" w:themeColor="text1"/>
          <w:sz w:val="22"/>
          <w:szCs w:val="22"/>
          <w:u w:val="single"/>
        </w:rPr>
        <w:t xml:space="preserve">            </w:t>
      </w:r>
      <w:r>
        <w:rPr>
          <w:rFonts w:hint="eastAsia" w:ascii="宋体" w:hAnsi="宋体" w:eastAsia="宋体" w:cs="宋体"/>
          <w:color w:val="000000" w:themeColor="text1"/>
          <w:sz w:val="22"/>
          <w:szCs w:val="22"/>
          <w:u w:val="single"/>
          <w:lang w:val="en-US" w:eastAsia="zh-CN"/>
        </w:rPr>
        <w:t xml:space="preserve">  </w:t>
      </w:r>
      <w:r>
        <w:rPr>
          <w:rFonts w:hint="eastAsia" w:ascii="宋体" w:hAnsi="宋体" w:eastAsia="宋体" w:cs="宋体"/>
          <w:color w:val="000000" w:themeColor="text1"/>
          <w:sz w:val="22"/>
          <w:szCs w:val="22"/>
          <w:u w:val="single"/>
        </w:rPr>
        <w:t xml:space="preserve">              </w:t>
      </w:r>
      <w:r>
        <w:rPr>
          <w:color w:val="000000" w:themeColor="text1"/>
        </w:rPr>
      </w:r>
    </w:p>
    <w:p>
      <w:pPr>
        <w:keepLines w:val="0"/>
        <w:keepNext w:val="0"/>
        <w:pageBreakBefore w:val="0"/>
        <w:spacing w:line="300" w:lineRule="auto"/>
        <w:widowControl w:val="off"/>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法定住所：</w:t>
      </w:r>
      <w:r>
        <w:rPr>
          <w:rFonts w:hint="eastAsia" w:ascii="宋体" w:hAnsi="宋体" w:eastAsia="宋体" w:cs="宋体"/>
          <w:color w:val="000000" w:themeColor="text1"/>
          <w:sz w:val="22"/>
          <w:szCs w:val="22"/>
          <w:u w:val="none"/>
        </w:rPr>
        <w:t xml:space="preserve">  </w:t>
      </w:r>
      <w:r>
        <w:rPr>
          <w:rFonts w:hint="eastAsia" w:ascii="宋体" w:hAnsi="宋体" w:eastAsia="宋体" w:cs="宋体"/>
          <w:color w:val="000000" w:themeColor="text1"/>
          <w:sz w:val="22"/>
          <w:szCs w:val="22"/>
          <w:u w:val="single"/>
          <w:lang w:val="en-US" w:eastAsia="zh-CN"/>
        </w:rPr>
        <w:t xml:space="preserve">                         </w:t>
      </w:r>
      <w:r>
        <w:rPr>
          <w:rFonts w:hint="eastAsia" w:ascii="宋体" w:hAnsi="宋体" w:eastAsia="宋体" w:cs="宋体"/>
          <w:color w:val="000000" w:themeColor="text1"/>
          <w:sz w:val="22"/>
          <w:szCs w:val="22"/>
          <w:u w:val="single"/>
        </w:rPr>
        <w:t xml:space="preserve">    </w:t>
      </w:r>
      <w:r>
        <w:rPr>
          <w:color w:val="000000" w:themeColor="text1"/>
        </w:rPr>
      </w:r>
    </w:p>
    <w:p>
      <w:pPr>
        <w:ind w:firstLine="480"/>
        <w:keepLines w:val="0"/>
        <w:keepNext w:val="0"/>
        <w:pageBreakBefore w:val="0"/>
        <w:spacing w:line="300" w:lineRule="auto"/>
        <w:widowControl w:val="off"/>
        <w:rPr>
          <w:rFonts w:hint="eastAsia" w:ascii="宋体" w:hAnsi="宋体" w:eastAsia="宋体" w:cs="宋体"/>
          <w:color w:val="000000" w:themeColor="text1"/>
          <w:sz w:val="22"/>
          <w:szCs w:val="22"/>
          <w:u w:val="single"/>
        </w:rPr>
      </w:pPr>
      <w:r>
        <w:rPr>
          <w:rFonts w:hint="eastAsia" w:ascii="宋体" w:hAnsi="宋体" w:eastAsia="宋体" w:cs="宋体"/>
          <w:color w:val="000000" w:themeColor="text1"/>
          <w:sz w:val="22"/>
          <w:szCs w:val="22"/>
        </w:rPr>
        <w:t xml:space="preserve">……</w:t>
      </w:r>
      <w:r>
        <w:rPr>
          <w:color w:val="000000" w:themeColor="text1"/>
        </w:rPr>
      </w:r>
    </w:p>
    <w:p>
      <w:pPr>
        <w:ind w:firstLine="480"/>
        <w:keepLines w:val="0"/>
        <w:keepNext w:val="0"/>
        <w:pageBreakBefore w:val="0"/>
        <w:spacing w:line="300" w:lineRule="auto"/>
        <w:widowControl w:val="off"/>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鉴于上述各成员单位经过友好协商，自愿组成联合体，共同参加</w:t>
      </w:r>
      <w:r>
        <w:rPr>
          <w:rFonts w:hint="eastAsia" w:ascii="宋体" w:hAnsi="宋体" w:eastAsia="宋体" w:cs="宋体"/>
          <w:color w:val="000000" w:themeColor="text1"/>
          <w:sz w:val="22"/>
          <w:szCs w:val="22"/>
          <w:u w:val="single"/>
        </w:rPr>
        <w:t xml:space="preserve">     </w:t>
      </w:r>
      <w:r>
        <w:rPr>
          <w:rFonts w:hint="eastAsia" w:ascii="宋体" w:hAnsi="宋体" w:eastAsia="宋体" w:cs="宋体"/>
          <w:color w:val="000000" w:themeColor="text1"/>
          <w:sz w:val="22"/>
          <w:szCs w:val="22"/>
        </w:rPr>
        <w:t xml:space="preserve">（</w:t>
      </w:r>
      <w:r>
        <w:rPr>
          <w:rFonts w:hint="eastAsia" w:ascii="宋体" w:hAnsi="宋体" w:eastAsia="宋体" w:cs="宋体"/>
          <w:color w:val="000000" w:themeColor="text1"/>
          <w:sz w:val="22"/>
          <w:szCs w:val="22"/>
          <w:lang w:eastAsia="zh-CN"/>
        </w:rPr>
        <w:t xml:space="preserve">采购人</w:t>
      </w:r>
      <w:r>
        <w:rPr>
          <w:rFonts w:hint="eastAsia" w:ascii="宋体" w:hAnsi="宋体" w:eastAsia="宋体" w:cs="宋体"/>
          <w:color w:val="000000" w:themeColor="text1"/>
          <w:sz w:val="22"/>
          <w:szCs w:val="22"/>
        </w:rPr>
        <w:t xml:space="preserve">名称）（以下简称</w:t>
      </w:r>
      <w:r>
        <w:rPr>
          <w:rFonts w:hint="eastAsia" w:ascii="宋体" w:hAnsi="宋体" w:eastAsia="宋体" w:cs="宋体"/>
          <w:color w:val="000000" w:themeColor="text1"/>
          <w:sz w:val="22"/>
          <w:szCs w:val="22"/>
          <w:lang w:eastAsia="zh-CN"/>
        </w:rPr>
        <w:t xml:space="preserve">采购人</w:t>
      </w:r>
      <w:r>
        <w:rPr>
          <w:rFonts w:hint="eastAsia" w:ascii="宋体" w:hAnsi="宋体" w:eastAsia="宋体" w:cs="宋体"/>
          <w:color w:val="000000" w:themeColor="text1"/>
          <w:sz w:val="22"/>
          <w:szCs w:val="22"/>
        </w:rPr>
        <w:t xml:space="preserve">）</w:t>
      </w:r>
      <w:r>
        <w:rPr>
          <w:rFonts w:hint="eastAsia" w:ascii="宋体" w:hAnsi="宋体" w:eastAsia="宋体" w:cs="宋体"/>
          <w:color w:val="000000" w:themeColor="text1"/>
          <w:sz w:val="22"/>
          <w:szCs w:val="22"/>
          <w:u w:val="single"/>
        </w:rPr>
        <w:t xml:space="preserve">     </w:t>
      </w:r>
      <w:r>
        <w:rPr>
          <w:rFonts w:hint="eastAsia" w:ascii="宋体" w:hAnsi="宋体" w:eastAsia="宋体" w:cs="宋体"/>
          <w:color w:val="000000" w:themeColor="text1"/>
          <w:sz w:val="22"/>
          <w:szCs w:val="22"/>
        </w:rPr>
        <w:t xml:space="preserve">（项目名称）</w:t>
      </w:r>
      <w:r>
        <w:rPr>
          <w:rFonts w:hint="eastAsia" w:ascii="宋体" w:hAnsi="宋体" w:eastAsia="宋体" w:cs="宋体"/>
          <w:color w:val="000000" w:themeColor="text1"/>
          <w:sz w:val="22"/>
          <w:szCs w:val="22"/>
          <w:u w:val="single"/>
        </w:rPr>
        <w:t xml:space="preserve">    </w:t>
      </w:r>
      <w:r>
        <w:rPr>
          <w:rFonts w:hint="eastAsia" w:ascii="宋体" w:hAnsi="宋体" w:eastAsia="宋体" w:cs="宋体"/>
          <w:color w:val="000000" w:themeColor="text1"/>
          <w:sz w:val="22"/>
          <w:szCs w:val="22"/>
        </w:rPr>
        <w:t xml:space="preserve"> (项目编号)的投标并争取赢得本项目的服务合同（以下简称合同）。现就联合体投标事宜订立如下协议：</w:t>
      </w:r>
      <w:r>
        <w:rPr>
          <w:color w:val="000000" w:themeColor="text1"/>
        </w:rPr>
      </w:r>
    </w:p>
    <w:p>
      <w:pPr>
        <w:ind w:firstLine="480"/>
        <w:keepLines w:val="0"/>
        <w:keepNext w:val="0"/>
        <w:pageBreakBefore w:val="0"/>
        <w:spacing w:line="300" w:lineRule="auto"/>
        <w:widowControl w:val="off"/>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w:t>
      </w:r>
      <w:r>
        <w:rPr>
          <w:rFonts w:hint="eastAsia" w:ascii="宋体" w:hAnsi="宋体" w:eastAsia="宋体" w:cs="宋体"/>
          <w:color w:val="000000" w:themeColor="text1"/>
          <w:sz w:val="22"/>
          <w:szCs w:val="22"/>
          <w:u w:val="single"/>
        </w:rPr>
        <w:t xml:space="preserve">        </w:t>
      </w:r>
      <w:r>
        <w:rPr>
          <w:rFonts w:hint="eastAsia" w:ascii="宋体" w:hAnsi="宋体" w:eastAsia="宋体" w:cs="宋体"/>
          <w:color w:val="000000" w:themeColor="text1"/>
          <w:sz w:val="22"/>
          <w:szCs w:val="22"/>
        </w:rPr>
        <w:t xml:space="preserve">为联合体牵头人。</w:t>
      </w:r>
      <w:r>
        <w:rPr>
          <w:color w:val="000000" w:themeColor="text1"/>
        </w:rPr>
      </w:r>
    </w:p>
    <w:p>
      <w:pPr>
        <w:ind w:firstLine="480"/>
        <w:keepLines w:val="0"/>
        <w:keepNext w:val="0"/>
        <w:pageBreakBefore w:val="0"/>
        <w:spacing w:line="300" w:lineRule="auto"/>
        <w:widowControl w:val="off"/>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2. 在本工程投标阶段，联合体牵头人合法代表联合体各成员负责本工程投标文件编制活动，代表联合体提交和接收相关的资料、信息及指示，并处理与投标和中标有关的一切事务；联合体中标后，联合体牵头人负责合同订立和合同实施阶段的主办、组织和协调工作。</w:t>
      </w:r>
      <w:r>
        <w:rPr>
          <w:color w:val="000000" w:themeColor="text1"/>
        </w:rPr>
      </w:r>
    </w:p>
    <w:p>
      <w:pPr>
        <w:ind w:firstLine="480"/>
        <w:keepLines w:val="0"/>
        <w:keepNext w:val="0"/>
        <w:pageBreakBefore w:val="0"/>
        <w:spacing w:line="300" w:lineRule="auto"/>
        <w:widowControl w:val="off"/>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3. 联合体将严格按照招标文件的各项要求，递交投标文件，履行投标义务和中标后的合同，共同承担合同规定的一切义务和责任，联合体各成员单位按照内部职责的划分，承担各自所负的责任和风险，并向</w:t>
      </w:r>
      <w:r>
        <w:rPr>
          <w:rFonts w:hint="eastAsia" w:ascii="宋体" w:hAnsi="宋体" w:eastAsia="宋体" w:cs="宋体"/>
          <w:color w:val="000000" w:themeColor="text1"/>
          <w:sz w:val="22"/>
          <w:szCs w:val="22"/>
          <w:lang w:eastAsia="zh-CN"/>
        </w:rPr>
        <w:t xml:space="preserve">采购人</w:t>
      </w:r>
      <w:r>
        <w:rPr>
          <w:rFonts w:hint="eastAsia" w:ascii="宋体" w:hAnsi="宋体" w:eastAsia="宋体" w:cs="宋体"/>
          <w:color w:val="000000" w:themeColor="text1"/>
          <w:sz w:val="22"/>
          <w:szCs w:val="22"/>
        </w:rPr>
        <w:t xml:space="preserve">承担连带责任。</w:t>
      </w:r>
      <w:r>
        <w:rPr>
          <w:color w:val="000000" w:themeColor="text1"/>
        </w:rPr>
      </w:r>
    </w:p>
    <w:p>
      <w:pPr>
        <w:ind w:firstLine="480"/>
        <w:jc w:val="left"/>
        <w:keepLines w:val="0"/>
        <w:keepNext w:val="0"/>
        <w:pageBreakBefore w:val="0"/>
        <w:spacing w:line="300" w:lineRule="auto"/>
        <w:widowControl w:val="off"/>
        <w:rPr>
          <w:rFonts w:hint="eastAsia" w:ascii="宋体" w:hAnsi="宋体" w:eastAsia="宋体" w:cs="宋体"/>
          <w:color w:val="000000" w:themeColor="text1"/>
          <w:sz w:val="22"/>
          <w:szCs w:val="22"/>
          <w:u w:val="single"/>
        </w:rPr>
      </w:pPr>
      <w:r>
        <w:rPr>
          <w:rFonts w:hint="eastAsia" w:ascii="宋体" w:hAnsi="宋体" w:eastAsia="宋体" w:cs="宋体"/>
          <w:color w:val="000000" w:themeColor="text1"/>
          <w:sz w:val="22"/>
          <w:szCs w:val="22"/>
        </w:rPr>
        <w:t xml:space="preserve">4. 联合体各成员单位内部的职责分工如下：</w:t>
      </w:r>
      <w:r>
        <w:rPr>
          <w:rFonts w:hint="eastAsia" w:ascii="宋体" w:hAnsi="宋体" w:eastAsia="宋体" w:cs="宋体"/>
          <w:color w:val="000000" w:themeColor="text1"/>
          <w:sz w:val="22"/>
          <w:szCs w:val="22"/>
          <w:u w:val="single"/>
          <w:lang w:val="en-US" w:eastAsia="zh-CN"/>
        </w:rPr>
        <w:t xml:space="preserve">     </w:t>
      </w:r>
      <w:r>
        <w:rPr>
          <w:rFonts w:hint="eastAsia" w:ascii="宋体" w:hAnsi="宋体" w:eastAsia="宋体" w:cs="宋体"/>
          <w:color w:val="000000" w:themeColor="text1"/>
          <w:sz w:val="22"/>
          <w:szCs w:val="22"/>
          <w:u w:val="single"/>
        </w:rPr>
        <w:t xml:space="preserve">                                                 </w:t>
      </w:r>
      <w:r>
        <w:rPr>
          <w:color w:val="000000" w:themeColor="text1"/>
        </w:rPr>
      </w:r>
    </w:p>
    <w:p>
      <w:pPr>
        <w:keepLines w:val="0"/>
        <w:keepNext w:val="0"/>
        <w:pageBreakBefore w:val="0"/>
        <w:spacing w:line="300" w:lineRule="auto"/>
        <w:widowControl w:val="off"/>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按照本条上述分工，联合体成员单位各自所承担的合同工作量比例如下：</w:t>
      </w:r>
      <w:r>
        <w:rPr>
          <w:rFonts w:hint="eastAsia" w:ascii="宋体" w:hAnsi="宋体" w:eastAsia="宋体" w:cs="宋体"/>
          <w:color w:val="000000" w:themeColor="text1"/>
          <w:sz w:val="22"/>
          <w:szCs w:val="22"/>
          <w:u w:val="single"/>
        </w:rPr>
        <w:t xml:space="preserve">         </w:t>
      </w:r>
      <w:r>
        <w:rPr>
          <w:rFonts w:hint="eastAsia" w:ascii="宋体" w:hAnsi="宋体" w:eastAsia="宋体" w:cs="宋体"/>
          <w:color w:val="000000" w:themeColor="text1"/>
          <w:sz w:val="22"/>
          <w:szCs w:val="22"/>
        </w:rPr>
        <w:t xml:space="preserve">。</w:t>
      </w:r>
      <w:r>
        <w:rPr>
          <w:color w:val="000000" w:themeColor="text1"/>
        </w:rPr>
      </w:r>
    </w:p>
    <w:p>
      <w:pPr>
        <w:ind w:firstLine="480"/>
        <w:keepLines w:val="0"/>
        <w:keepNext w:val="0"/>
        <w:pageBreakBefore w:val="0"/>
        <w:spacing w:line="300" w:lineRule="auto"/>
        <w:widowControl w:val="off"/>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lang w:eastAsia="zh-CN"/>
        </w:rPr>
        <w:t xml:space="preserve">5.</w:t>
      </w:r>
      <w:r>
        <w:rPr>
          <w:rFonts w:hint="eastAsia" w:ascii="宋体" w:hAnsi="宋体" w:eastAsia="宋体" w:cs="宋体"/>
          <w:color w:val="000000" w:themeColor="text1"/>
          <w:sz w:val="22"/>
          <w:szCs w:val="22"/>
        </w:rPr>
        <w:t xml:space="preserve">联合体的联合服务期限</w:t>
      </w:r>
      <w:r>
        <w:rPr>
          <w:rFonts w:hint="eastAsia" w:ascii="宋体" w:hAnsi="宋体" w:eastAsia="宋体" w:cs="宋体"/>
          <w:color w:val="000000" w:themeColor="text1"/>
          <w:sz w:val="22"/>
          <w:szCs w:val="22"/>
          <w:u w:val="none"/>
        </w:rPr>
        <w:t xml:space="preserve">按照采购</w:t>
      </w:r>
      <w:r>
        <w:rPr>
          <w:rFonts w:hint="eastAsia" w:ascii="宋体" w:hAnsi="宋体" w:eastAsia="宋体" w:cs="宋体"/>
          <w:color w:val="000000" w:themeColor="text1"/>
          <w:sz w:val="22"/>
          <w:szCs w:val="22"/>
          <w:u w:val="none"/>
          <w:lang w:val="en-US" w:eastAsia="zh-CN"/>
        </w:rPr>
        <w:t xml:space="preserve">文件</w:t>
      </w:r>
      <w:r>
        <w:rPr>
          <w:rFonts w:hint="eastAsia" w:ascii="宋体" w:hAnsi="宋体" w:eastAsia="宋体" w:cs="宋体"/>
          <w:color w:val="000000" w:themeColor="text1"/>
          <w:sz w:val="22"/>
          <w:szCs w:val="22"/>
          <w:u w:val="none"/>
        </w:rPr>
        <w:t xml:space="preserve">要求</w:t>
      </w:r>
      <w:r>
        <w:rPr>
          <w:rFonts w:hint="eastAsia" w:ascii="宋体" w:hAnsi="宋体" w:eastAsia="宋体" w:cs="宋体"/>
          <w:color w:val="000000" w:themeColor="text1"/>
          <w:sz w:val="22"/>
          <w:szCs w:val="22"/>
          <w:u w:val="none"/>
          <w:lang w:val="en-US" w:eastAsia="zh-CN"/>
        </w:rPr>
        <w:t xml:space="preserve">执行</w:t>
      </w:r>
      <w:r>
        <w:rPr>
          <w:rFonts w:hint="eastAsia" w:ascii="宋体" w:hAnsi="宋体" w:eastAsia="宋体" w:cs="宋体"/>
          <w:color w:val="000000" w:themeColor="text1"/>
          <w:sz w:val="22"/>
          <w:szCs w:val="22"/>
        </w:rPr>
        <w:t xml:space="preserve">，根据项目服务的实际情况经双方协商一致可继续延续联合服务期限。</w:t>
      </w:r>
      <w:r>
        <w:rPr>
          <w:color w:val="000000" w:themeColor="text1"/>
        </w:rPr>
      </w:r>
    </w:p>
    <w:p>
      <w:pPr>
        <w:ind w:firstLine="480"/>
        <w:keepLines w:val="0"/>
        <w:keepNext w:val="0"/>
        <w:pageBreakBefore w:val="0"/>
        <w:spacing w:line="300" w:lineRule="auto"/>
        <w:widowControl w:val="off"/>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6 投标工作和联合体在中标后工程实施过程中的有关费用按各自承担的工作量分摊。</w:t>
      </w:r>
      <w:r>
        <w:rPr>
          <w:color w:val="000000" w:themeColor="text1"/>
        </w:rPr>
      </w:r>
    </w:p>
    <w:p>
      <w:pPr>
        <w:ind w:firstLine="480"/>
        <w:keepLines w:val="0"/>
        <w:keepNext w:val="0"/>
        <w:pageBreakBefore w:val="0"/>
        <w:spacing w:line="300" w:lineRule="auto"/>
        <w:widowControl w:val="off"/>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7. 联合体中标后，本联合体协议是合同的附件，对联合体各成员单位有合同约束力。</w:t>
      </w:r>
      <w:r>
        <w:rPr>
          <w:color w:val="000000" w:themeColor="text1"/>
        </w:rPr>
      </w:r>
    </w:p>
    <w:p>
      <w:pPr>
        <w:ind w:firstLine="480"/>
        <w:keepLines w:val="0"/>
        <w:keepNext w:val="0"/>
        <w:pageBreakBefore w:val="0"/>
        <w:spacing w:line="300" w:lineRule="auto"/>
        <w:widowControl w:val="off"/>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8 本协议书自签署之日起生效，联合体未中标或者中标时合同履行完毕后自动失效。</w:t>
      </w:r>
      <w:r>
        <w:rPr>
          <w:color w:val="000000" w:themeColor="text1"/>
        </w:rPr>
      </w:r>
    </w:p>
    <w:p>
      <w:pPr>
        <w:ind w:firstLine="480"/>
        <w:keepLines w:val="0"/>
        <w:keepNext w:val="0"/>
        <w:pageBreakBefore w:val="0"/>
        <w:spacing w:line="300" w:lineRule="auto"/>
        <w:widowControl w:val="off"/>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9. 本协议书一式</w:t>
      </w:r>
      <w:r>
        <w:rPr>
          <w:rFonts w:hint="eastAsia" w:ascii="宋体" w:hAnsi="宋体" w:eastAsia="宋体" w:cs="宋体"/>
          <w:color w:val="000000" w:themeColor="text1"/>
          <w:sz w:val="22"/>
          <w:szCs w:val="22"/>
          <w:u w:val="single"/>
        </w:rPr>
        <w:t xml:space="preserve">  </w:t>
      </w:r>
      <w:r>
        <w:rPr>
          <w:rFonts w:hint="eastAsia" w:ascii="宋体" w:hAnsi="宋体" w:eastAsia="宋体" w:cs="宋体"/>
          <w:color w:val="000000" w:themeColor="text1"/>
          <w:sz w:val="22"/>
          <w:szCs w:val="22"/>
          <w:u w:val="single"/>
          <w:lang w:val="en-US" w:eastAsia="zh-CN"/>
        </w:rPr>
        <w:t xml:space="preserve">   </w:t>
      </w:r>
      <w:r>
        <w:rPr>
          <w:rFonts w:hint="eastAsia" w:ascii="宋体" w:hAnsi="宋体" w:eastAsia="宋体" w:cs="宋体"/>
          <w:color w:val="000000" w:themeColor="text1"/>
          <w:sz w:val="22"/>
          <w:szCs w:val="22"/>
          <w:u w:val="single"/>
        </w:rPr>
        <w:t xml:space="preserve">  </w:t>
      </w:r>
      <w:r>
        <w:rPr>
          <w:rFonts w:hint="eastAsia" w:ascii="宋体" w:hAnsi="宋体" w:eastAsia="宋体" w:cs="宋体"/>
          <w:color w:val="000000" w:themeColor="text1"/>
          <w:sz w:val="22"/>
          <w:szCs w:val="22"/>
        </w:rPr>
        <w:t xml:space="preserve">份，联合体成员和</w:t>
      </w:r>
      <w:r>
        <w:rPr>
          <w:rFonts w:hint="eastAsia" w:ascii="宋体" w:hAnsi="宋体" w:eastAsia="宋体" w:cs="宋体"/>
          <w:color w:val="000000" w:themeColor="text1"/>
          <w:sz w:val="22"/>
          <w:szCs w:val="22"/>
          <w:lang w:eastAsia="zh-CN"/>
        </w:rPr>
        <w:t xml:space="preserve">采购人</w:t>
      </w:r>
      <w:r>
        <w:rPr>
          <w:rFonts w:hint="eastAsia" w:ascii="宋体" w:hAnsi="宋体" w:eastAsia="宋体" w:cs="宋体"/>
          <w:color w:val="000000" w:themeColor="text1"/>
          <w:sz w:val="22"/>
          <w:szCs w:val="22"/>
        </w:rPr>
        <w:t xml:space="preserve">各执一份。</w:t>
      </w:r>
      <w:r>
        <w:rPr>
          <w:color w:val="000000" w:themeColor="text1"/>
        </w:rPr>
      </w:r>
    </w:p>
    <w:p>
      <w:pPr>
        <w:ind w:firstLine="1200"/>
        <w:keepLines w:val="0"/>
        <w:keepNext w:val="0"/>
        <w:pageBreakBefore w:val="0"/>
        <w:spacing w:line="300" w:lineRule="auto"/>
        <w:widowControl w:val="off"/>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p>
    <w:p>
      <w:pPr>
        <w:ind w:firstLine="1200"/>
        <w:keepLines w:val="0"/>
        <w:keepNext w:val="0"/>
        <w:pageBreakBefore w:val="0"/>
        <w:spacing w:line="300" w:lineRule="auto"/>
        <w:widowControl w:val="off"/>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牵头人名称：</w:t>
      </w:r>
      <w:r>
        <w:rPr>
          <w:rFonts w:hint="eastAsia" w:ascii="宋体" w:hAnsi="宋体" w:eastAsia="宋体" w:cs="宋体"/>
          <w:color w:val="000000" w:themeColor="text1"/>
          <w:sz w:val="22"/>
          <w:szCs w:val="22"/>
          <w:u w:val="single"/>
        </w:rPr>
        <w:t xml:space="preserve">        </w:t>
      </w:r>
      <w:r>
        <w:rPr>
          <w:rFonts w:hint="eastAsia" w:ascii="宋体" w:hAnsi="宋体" w:eastAsia="宋体" w:cs="宋体"/>
          <w:color w:val="000000" w:themeColor="text1"/>
          <w:sz w:val="22"/>
          <w:szCs w:val="22"/>
        </w:rPr>
        <w:t xml:space="preserve">（盖单位章）</w:t>
      </w:r>
      <w:r>
        <w:rPr>
          <w:color w:val="000000" w:themeColor="text1"/>
        </w:rPr>
      </w:r>
    </w:p>
    <w:p>
      <w:pPr>
        <w:ind w:firstLine="1200"/>
        <w:keepLines w:val="0"/>
        <w:keepNext w:val="0"/>
        <w:pageBreakBefore w:val="0"/>
        <w:spacing w:line="300" w:lineRule="auto"/>
        <w:widowControl w:val="off"/>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法定代表人或其委托代理人：</w:t>
      </w:r>
      <w:r>
        <w:rPr>
          <w:rFonts w:hint="eastAsia" w:ascii="宋体" w:hAnsi="宋体" w:eastAsia="宋体" w:cs="宋体"/>
          <w:color w:val="000000" w:themeColor="text1"/>
          <w:sz w:val="22"/>
          <w:szCs w:val="22"/>
          <w:u w:val="single"/>
        </w:rPr>
        <w:t xml:space="preserve">                       </w:t>
      </w:r>
      <w:r>
        <w:rPr>
          <w:rFonts w:hint="eastAsia" w:ascii="宋体" w:hAnsi="宋体" w:eastAsia="宋体" w:cs="宋体"/>
          <w:color w:val="000000" w:themeColor="text1"/>
          <w:sz w:val="22"/>
          <w:szCs w:val="22"/>
        </w:rPr>
        <w:t xml:space="preserve">（签字）</w:t>
      </w:r>
      <w:r>
        <w:rPr>
          <w:color w:val="000000" w:themeColor="text1"/>
        </w:rPr>
      </w:r>
    </w:p>
    <w:p>
      <w:pPr>
        <w:keepLines w:val="0"/>
        <w:keepNext w:val="0"/>
        <w:pageBreakBefore w:val="0"/>
        <w:spacing w:line="300" w:lineRule="auto"/>
        <w:widowControl w:val="off"/>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rPr>
          <w:color w:val="000000" w:themeColor="text1"/>
        </w:rPr>
      </w:r>
    </w:p>
    <w:p>
      <w:pPr>
        <w:ind w:firstLine="1200"/>
        <w:keepLines w:val="0"/>
        <w:keepNext w:val="0"/>
        <w:pageBreakBefore w:val="0"/>
        <w:spacing w:line="300" w:lineRule="auto"/>
        <w:widowControl w:val="off"/>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成员二名称：</w:t>
      </w:r>
      <w:r>
        <w:rPr>
          <w:rFonts w:hint="eastAsia" w:ascii="宋体" w:hAnsi="宋体" w:eastAsia="宋体" w:cs="宋体"/>
          <w:color w:val="000000" w:themeColor="text1"/>
          <w:sz w:val="22"/>
          <w:szCs w:val="22"/>
          <w:u w:val="single"/>
        </w:rPr>
        <w:t xml:space="preserve">   </w:t>
      </w:r>
      <w:r>
        <w:rPr>
          <w:rFonts w:hint="eastAsia" w:ascii="宋体" w:hAnsi="宋体" w:eastAsia="宋体" w:cs="宋体"/>
          <w:color w:val="000000" w:themeColor="text1"/>
          <w:sz w:val="22"/>
          <w:szCs w:val="22"/>
          <w:u w:val="single"/>
          <w:lang w:val="en-US" w:eastAsia="zh-CN"/>
        </w:rPr>
        <w:t xml:space="preserve">     </w:t>
      </w:r>
      <w:r>
        <w:rPr>
          <w:rFonts w:hint="eastAsia" w:ascii="宋体" w:hAnsi="宋体" w:eastAsia="宋体" w:cs="宋体"/>
          <w:color w:val="000000" w:themeColor="text1"/>
          <w:sz w:val="22"/>
          <w:szCs w:val="22"/>
          <w:u w:val="single"/>
        </w:rPr>
        <w:t xml:space="preserve"> </w:t>
      </w:r>
      <w:r>
        <w:rPr>
          <w:rFonts w:hint="eastAsia" w:ascii="宋体" w:hAnsi="宋体" w:eastAsia="宋体" w:cs="宋体"/>
          <w:color w:val="000000" w:themeColor="text1"/>
          <w:sz w:val="22"/>
          <w:szCs w:val="22"/>
          <w:u w:val="single"/>
          <w:lang w:val="en-US" w:eastAsia="zh-CN"/>
        </w:rPr>
        <w:t xml:space="preserve">   </w:t>
      </w:r>
      <w:r>
        <w:rPr>
          <w:rFonts w:hint="eastAsia" w:ascii="宋体" w:hAnsi="宋体" w:eastAsia="宋体" w:cs="宋体"/>
          <w:color w:val="000000" w:themeColor="text1"/>
          <w:sz w:val="22"/>
          <w:szCs w:val="22"/>
        </w:rPr>
        <w:t xml:space="preserve">（盖单位章）</w:t>
      </w:r>
      <w:r>
        <w:rPr>
          <w:color w:val="000000" w:themeColor="text1"/>
        </w:rPr>
      </w:r>
    </w:p>
    <w:p>
      <w:pPr>
        <w:ind w:firstLine="1200"/>
        <w:keepLines w:val="0"/>
        <w:keepNext w:val="0"/>
        <w:pageBreakBefore w:val="0"/>
        <w:spacing w:line="300" w:lineRule="auto"/>
        <w:widowControl w:val="off"/>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法定代表人或其委托代理人：</w:t>
      </w:r>
      <w:r>
        <w:rPr>
          <w:rFonts w:hint="eastAsia" w:ascii="宋体" w:hAnsi="宋体" w:eastAsia="宋体" w:cs="宋体"/>
          <w:color w:val="000000" w:themeColor="text1"/>
          <w:sz w:val="22"/>
          <w:szCs w:val="22"/>
          <w:u w:val="single"/>
        </w:rPr>
        <w:t xml:space="preserve">                       </w:t>
      </w:r>
      <w:r>
        <w:rPr>
          <w:rFonts w:hint="eastAsia" w:ascii="宋体" w:hAnsi="宋体" w:eastAsia="宋体" w:cs="宋体"/>
          <w:color w:val="000000" w:themeColor="text1"/>
          <w:sz w:val="22"/>
          <w:szCs w:val="22"/>
        </w:rPr>
        <w:t xml:space="preserve">（签字）</w:t>
      </w:r>
      <w:r>
        <w:rPr>
          <w:color w:val="000000" w:themeColor="text1"/>
        </w:rPr>
      </w:r>
    </w:p>
    <w:p>
      <w:pPr>
        <w:ind w:firstLine="4440"/>
        <w:keepLines w:val="0"/>
        <w:keepNext w:val="0"/>
        <w:pageBreakBefore w:val="0"/>
        <w:spacing w:line="300" w:lineRule="auto"/>
        <w:widowControl w:val="off"/>
        <w:rPr>
          <w:color w:val="000000" w:themeColor="text1"/>
        </w:rPr>
      </w:pPr>
      <w:r>
        <w:rPr>
          <w:rFonts w:hint="eastAsia" w:ascii="宋体" w:hAnsi="宋体" w:eastAsia="宋体" w:cs="宋体"/>
          <w:color w:val="000000" w:themeColor="text1"/>
          <w:sz w:val="22"/>
          <w:szCs w:val="22"/>
          <w:u w:val="single"/>
        </w:rPr>
        <w:t xml:space="preserve">   </w:t>
      </w:r>
      <w:r>
        <w:rPr>
          <w:rFonts w:hint="eastAsia" w:ascii="宋体" w:hAnsi="宋体" w:eastAsia="宋体" w:cs="宋体"/>
          <w:color w:val="000000" w:themeColor="text1"/>
          <w:sz w:val="22"/>
          <w:szCs w:val="22"/>
          <w:u w:val="single"/>
          <w:lang w:val="en-US" w:eastAsia="zh-CN"/>
        </w:rPr>
        <w:t xml:space="preserve"> </w:t>
      </w:r>
      <w:r>
        <w:rPr>
          <w:rFonts w:hint="eastAsia" w:ascii="宋体" w:hAnsi="宋体" w:eastAsia="宋体" w:cs="宋体"/>
          <w:color w:val="000000" w:themeColor="text1"/>
          <w:sz w:val="22"/>
          <w:szCs w:val="22"/>
          <w:u w:val="single"/>
        </w:rPr>
        <w:t xml:space="preserve">   </w:t>
      </w:r>
      <w:r>
        <w:rPr>
          <w:rFonts w:hint="eastAsia" w:ascii="宋体" w:hAnsi="宋体" w:eastAsia="宋体" w:cs="宋体"/>
          <w:color w:val="000000" w:themeColor="text1"/>
          <w:sz w:val="22"/>
          <w:szCs w:val="22"/>
        </w:rPr>
        <w:t xml:space="preserve">年</w:t>
      </w:r>
      <w:r>
        <w:rPr>
          <w:rFonts w:hint="eastAsia" w:ascii="宋体" w:hAnsi="宋体" w:eastAsia="宋体" w:cs="宋体"/>
          <w:color w:val="000000" w:themeColor="text1"/>
          <w:sz w:val="22"/>
          <w:szCs w:val="22"/>
          <w:u w:val="single"/>
        </w:rPr>
        <w:t xml:space="preserve">  </w:t>
      </w:r>
      <w:r>
        <w:rPr>
          <w:rFonts w:hint="eastAsia" w:ascii="宋体" w:hAnsi="宋体" w:eastAsia="宋体" w:cs="宋体"/>
          <w:color w:val="000000" w:themeColor="text1"/>
          <w:sz w:val="22"/>
          <w:szCs w:val="22"/>
          <w:u w:val="single"/>
          <w:lang w:val="en-US" w:eastAsia="zh-CN"/>
        </w:rPr>
        <w:t xml:space="preserve"> </w:t>
      </w:r>
      <w:r>
        <w:rPr>
          <w:rFonts w:hint="eastAsia" w:ascii="宋体" w:hAnsi="宋体" w:eastAsia="宋体" w:cs="宋体"/>
          <w:color w:val="000000" w:themeColor="text1"/>
          <w:sz w:val="22"/>
          <w:szCs w:val="22"/>
          <w:u w:val="single"/>
        </w:rPr>
        <w:t xml:space="preserve">  </w:t>
      </w:r>
      <w:r>
        <w:rPr>
          <w:rFonts w:hint="eastAsia" w:ascii="宋体" w:hAnsi="宋体" w:eastAsia="宋体" w:cs="宋体"/>
          <w:color w:val="000000" w:themeColor="text1"/>
          <w:sz w:val="22"/>
          <w:szCs w:val="22"/>
        </w:rPr>
        <w:t xml:space="preserve">月</w:t>
      </w:r>
      <w:r>
        <w:rPr>
          <w:rFonts w:hint="eastAsia" w:ascii="宋体" w:hAnsi="宋体" w:eastAsia="宋体" w:cs="宋体"/>
          <w:color w:val="000000" w:themeColor="text1"/>
          <w:sz w:val="22"/>
          <w:szCs w:val="22"/>
          <w:u w:val="single"/>
        </w:rPr>
        <w:t xml:space="preserve"> </w:t>
      </w:r>
      <w:r>
        <w:rPr>
          <w:rFonts w:hint="eastAsia" w:ascii="宋体" w:hAnsi="宋体" w:eastAsia="宋体" w:cs="宋体"/>
          <w:color w:val="000000" w:themeColor="text1"/>
          <w:sz w:val="22"/>
          <w:szCs w:val="22"/>
          <w:u w:val="single"/>
          <w:lang w:val="en-US" w:eastAsia="zh-CN"/>
        </w:rPr>
        <w:t xml:space="preserve"> </w:t>
      </w:r>
      <w:r>
        <w:rPr>
          <w:rFonts w:hint="eastAsia" w:ascii="宋体" w:hAnsi="宋体" w:eastAsia="宋体" w:cs="宋体"/>
          <w:color w:val="000000" w:themeColor="text1"/>
          <w:sz w:val="22"/>
          <w:szCs w:val="22"/>
          <w:u w:val="single"/>
        </w:rPr>
        <w:t xml:space="preserve">  </w:t>
      </w:r>
      <w:r>
        <w:rPr>
          <w:rFonts w:hint="eastAsia" w:ascii="宋体" w:hAnsi="宋体" w:eastAsia="宋体" w:cs="宋体"/>
          <w:color w:val="000000" w:themeColor="text1"/>
          <w:sz w:val="22"/>
          <w:szCs w:val="22"/>
        </w:rPr>
        <w:t xml:space="preserve">日</w:t>
      </w:r>
      <w:r>
        <w:rPr>
          <w:color w:val="000000" w:themeColor="text1"/>
        </w:rPr>
      </w:r>
    </w:p>
    <w:sectPr>
      <w:footnotePr/>
      <w:endnotePr/>
      <w:type w:val="nextPage"/>
      <w:pgSz w:w="11906" w:h="16838" w:orient="portrait"/>
      <w:pgMar w:top="1440" w:right="1706" w:bottom="1440" w:left="180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Symbol">
    <w:panose1 w:val="05050102010706020507"/>
  </w:font>
  <w:font w:name="Wingdings">
    <w:panose1 w:val="05000000000000000000"/>
  </w:font>
  <w:font w:name="仿宋">
    <w:panose1 w:val="02010609060101010101"/>
  </w:font>
  <w:font w:name="Calibri">
    <w:panose1 w:val="020F0502020204030204"/>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楷体_GB2312">
    <w:panose1 w:val="02010609060101010101"/>
  </w:font>
  <w:font w:name="微软雅黑吀">
    <w:panose1 w:val="020B0503020204020204"/>
  </w:font>
  <w:font w:name="Arial">
    <w:panose1 w:val="020B0604020202020204"/>
  </w:font>
  <w:font w:name="宋体">
    <w:panose1 w:val="02010600030101010101"/>
  </w:font>
  <w:font w:name="Times New Roman">
    <w:panose1 w:val="02020603050405020304"/>
  </w:font>
  <w:font w:name="KaiTi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8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righ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righ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3">
    <w:name w:val="Heading 1 Char"/>
    <w:basedOn w:val="861"/>
    <w:link w:val="858"/>
    <w:uiPriority w:val="9"/>
    <w:rPr>
      <w:rFonts w:ascii="Arial" w:hAnsi="Arial" w:eastAsia="Arial" w:cs="Arial"/>
      <w:sz w:val="40"/>
      <w:szCs w:val="40"/>
    </w:rPr>
  </w:style>
  <w:style w:type="character" w:styleId="694">
    <w:name w:val="Heading 2 Char"/>
    <w:basedOn w:val="861"/>
    <w:link w:val="859"/>
    <w:uiPriority w:val="9"/>
    <w:rPr>
      <w:rFonts w:ascii="Arial" w:hAnsi="Arial" w:eastAsia="Arial" w:cs="Arial"/>
      <w:sz w:val="34"/>
    </w:rPr>
  </w:style>
  <w:style w:type="character" w:styleId="695">
    <w:name w:val="Heading 3 Char"/>
    <w:basedOn w:val="861"/>
    <w:link w:val="902"/>
    <w:uiPriority w:val="9"/>
    <w:rPr>
      <w:rFonts w:ascii="Arial" w:hAnsi="Arial" w:eastAsia="Arial" w:cs="Arial"/>
      <w:sz w:val="30"/>
      <w:szCs w:val="30"/>
    </w:rPr>
  </w:style>
  <w:style w:type="character" w:styleId="696">
    <w:name w:val="Heading 4 Char"/>
    <w:basedOn w:val="861"/>
    <w:link w:val="904"/>
    <w:uiPriority w:val="9"/>
    <w:rPr>
      <w:rFonts w:ascii="Arial" w:hAnsi="Arial" w:eastAsia="Arial" w:cs="Arial"/>
      <w:b/>
      <w:bCs/>
      <w:sz w:val="26"/>
      <w:szCs w:val="26"/>
    </w:rPr>
  </w:style>
  <w:style w:type="character" w:styleId="697">
    <w:name w:val="Heading 5 Char"/>
    <w:basedOn w:val="861"/>
    <w:link w:val="860"/>
    <w:uiPriority w:val="9"/>
    <w:rPr>
      <w:rFonts w:ascii="Arial" w:hAnsi="Arial" w:eastAsia="Arial" w:cs="Arial"/>
      <w:b/>
      <w:bCs/>
      <w:sz w:val="24"/>
      <w:szCs w:val="24"/>
    </w:rPr>
  </w:style>
  <w:style w:type="paragraph" w:styleId="698">
    <w:name w:val="Heading 6"/>
    <w:basedOn w:val="857"/>
    <w:next w:val="857"/>
    <w:link w:val="699"/>
    <w:uiPriority w:val="9"/>
    <w:unhideWhenUsed/>
    <w:qFormat/>
    <w:pPr>
      <w:keepLines/>
      <w:keepNext/>
      <w:spacing w:before="320" w:after="200"/>
      <w:outlineLvl w:val="5"/>
    </w:pPr>
    <w:rPr>
      <w:rFonts w:ascii="Arial" w:hAnsi="Arial" w:eastAsia="Arial" w:cs="Arial"/>
      <w:b/>
      <w:bCs/>
      <w:sz w:val="22"/>
      <w:szCs w:val="22"/>
    </w:rPr>
  </w:style>
  <w:style w:type="character" w:styleId="699">
    <w:name w:val="Heading 6 Char"/>
    <w:basedOn w:val="861"/>
    <w:link w:val="698"/>
    <w:uiPriority w:val="9"/>
    <w:rPr>
      <w:rFonts w:ascii="Arial" w:hAnsi="Arial" w:eastAsia="Arial" w:cs="Arial"/>
      <w:b/>
      <w:bCs/>
      <w:sz w:val="22"/>
      <w:szCs w:val="22"/>
    </w:rPr>
  </w:style>
  <w:style w:type="paragraph" w:styleId="700">
    <w:name w:val="Heading 7"/>
    <w:basedOn w:val="857"/>
    <w:next w:val="857"/>
    <w:link w:val="701"/>
    <w:uiPriority w:val="9"/>
    <w:unhideWhenUsed/>
    <w:qFormat/>
    <w:pPr>
      <w:keepLines/>
      <w:keepNext/>
      <w:spacing w:before="320" w:after="200"/>
      <w:outlineLvl w:val="6"/>
    </w:pPr>
    <w:rPr>
      <w:rFonts w:ascii="Arial" w:hAnsi="Arial" w:eastAsia="Arial" w:cs="Arial"/>
      <w:b/>
      <w:bCs/>
      <w:i/>
      <w:iCs/>
      <w:sz w:val="22"/>
      <w:szCs w:val="22"/>
    </w:rPr>
  </w:style>
  <w:style w:type="character" w:styleId="701">
    <w:name w:val="Heading 7 Char"/>
    <w:basedOn w:val="861"/>
    <w:link w:val="700"/>
    <w:uiPriority w:val="9"/>
    <w:rPr>
      <w:rFonts w:ascii="Arial" w:hAnsi="Arial" w:eastAsia="Arial" w:cs="Arial"/>
      <w:b/>
      <w:bCs/>
      <w:i/>
      <w:iCs/>
      <w:sz w:val="22"/>
      <w:szCs w:val="22"/>
    </w:rPr>
  </w:style>
  <w:style w:type="paragraph" w:styleId="702">
    <w:name w:val="Heading 8"/>
    <w:basedOn w:val="857"/>
    <w:next w:val="857"/>
    <w:link w:val="703"/>
    <w:uiPriority w:val="9"/>
    <w:unhideWhenUsed/>
    <w:qFormat/>
    <w:pPr>
      <w:keepLines/>
      <w:keepNext/>
      <w:spacing w:before="320" w:after="200"/>
      <w:outlineLvl w:val="7"/>
    </w:pPr>
    <w:rPr>
      <w:rFonts w:ascii="Arial" w:hAnsi="Arial" w:eastAsia="Arial" w:cs="Arial"/>
      <w:i/>
      <w:iCs/>
      <w:sz w:val="22"/>
      <w:szCs w:val="22"/>
    </w:rPr>
  </w:style>
  <w:style w:type="character" w:styleId="703">
    <w:name w:val="Heading 8 Char"/>
    <w:basedOn w:val="861"/>
    <w:link w:val="702"/>
    <w:uiPriority w:val="9"/>
    <w:rPr>
      <w:rFonts w:ascii="Arial" w:hAnsi="Arial" w:eastAsia="Arial" w:cs="Arial"/>
      <w:i/>
      <w:iCs/>
      <w:sz w:val="22"/>
      <w:szCs w:val="22"/>
    </w:rPr>
  </w:style>
  <w:style w:type="paragraph" w:styleId="704">
    <w:name w:val="Heading 9"/>
    <w:basedOn w:val="857"/>
    <w:next w:val="857"/>
    <w:link w:val="705"/>
    <w:uiPriority w:val="9"/>
    <w:unhideWhenUsed/>
    <w:qFormat/>
    <w:pPr>
      <w:keepLines/>
      <w:keepNext/>
      <w:spacing w:before="320" w:after="200"/>
      <w:outlineLvl w:val="8"/>
    </w:pPr>
    <w:rPr>
      <w:rFonts w:ascii="Arial" w:hAnsi="Arial" w:eastAsia="Arial" w:cs="Arial"/>
      <w:i/>
      <w:iCs/>
      <w:sz w:val="21"/>
      <w:szCs w:val="21"/>
    </w:rPr>
  </w:style>
  <w:style w:type="character" w:styleId="705">
    <w:name w:val="Heading 9 Char"/>
    <w:basedOn w:val="861"/>
    <w:link w:val="704"/>
    <w:uiPriority w:val="9"/>
    <w:rPr>
      <w:rFonts w:ascii="Arial" w:hAnsi="Arial" w:eastAsia="Arial" w:cs="Arial"/>
      <w:i/>
      <w:iCs/>
      <w:sz w:val="21"/>
      <w:szCs w:val="21"/>
    </w:rPr>
  </w:style>
  <w:style w:type="paragraph" w:styleId="706">
    <w:name w:val="No Spacing"/>
    <w:uiPriority w:val="1"/>
    <w:qFormat/>
    <w:pPr>
      <w:spacing w:before="0" w:after="0" w:line="240" w:lineRule="auto"/>
    </w:pPr>
  </w:style>
  <w:style w:type="paragraph" w:styleId="707">
    <w:name w:val="Title"/>
    <w:basedOn w:val="857"/>
    <w:next w:val="857"/>
    <w:link w:val="708"/>
    <w:uiPriority w:val="10"/>
    <w:qFormat/>
    <w:pPr>
      <w:contextualSpacing/>
      <w:spacing w:before="300" w:after="200"/>
    </w:pPr>
    <w:rPr>
      <w:sz w:val="48"/>
      <w:szCs w:val="48"/>
    </w:rPr>
  </w:style>
  <w:style w:type="character" w:styleId="708">
    <w:name w:val="Title Char"/>
    <w:basedOn w:val="861"/>
    <w:link w:val="707"/>
    <w:uiPriority w:val="10"/>
    <w:rPr>
      <w:sz w:val="48"/>
      <w:szCs w:val="48"/>
    </w:rPr>
  </w:style>
  <w:style w:type="paragraph" w:styleId="709">
    <w:name w:val="Subtitle"/>
    <w:basedOn w:val="857"/>
    <w:next w:val="857"/>
    <w:link w:val="710"/>
    <w:uiPriority w:val="11"/>
    <w:qFormat/>
    <w:pPr>
      <w:spacing w:before="200" w:after="200"/>
    </w:pPr>
    <w:rPr>
      <w:sz w:val="24"/>
      <w:szCs w:val="24"/>
    </w:rPr>
  </w:style>
  <w:style w:type="character" w:styleId="710">
    <w:name w:val="Subtitle Char"/>
    <w:basedOn w:val="861"/>
    <w:link w:val="709"/>
    <w:uiPriority w:val="11"/>
    <w:rPr>
      <w:sz w:val="24"/>
      <w:szCs w:val="24"/>
    </w:rPr>
  </w:style>
  <w:style w:type="paragraph" w:styleId="711">
    <w:name w:val="Quote"/>
    <w:basedOn w:val="857"/>
    <w:next w:val="857"/>
    <w:link w:val="712"/>
    <w:uiPriority w:val="29"/>
    <w:qFormat/>
    <w:pPr>
      <w:ind w:left="720" w:right="720"/>
    </w:pPr>
    <w:rPr>
      <w:i/>
    </w:rPr>
  </w:style>
  <w:style w:type="character" w:styleId="712">
    <w:name w:val="Quote Char"/>
    <w:link w:val="711"/>
    <w:uiPriority w:val="29"/>
    <w:rPr>
      <w:i/>
    </w:rPr>
  </w:style>
  <w:style w:type="paragraph" w:styleId="713">
    <w:name w:val="Intense Quote"/>
    <w:basedOn w:val="857"/>
    <w:next w:val="857"/>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name w:val="Intense Quote Char"/>
    <w:link w:val="713"/>
    <w:uiPriority w:val="30"/>
    <w:rPr>
      <w:i/>
    </w:rPr>
  </w:style>
  <w:style w:type="character" w:styleId="715">
    <w:name w:val="Header Char"/>
    <w:basedOn w:val="861"/>
    <w:link w:val="876"/>
    <w:uiPriority w:val="99"/>
  </w:style>
  <w:style w:type="character" w:styleId="716">
    <w:name w:val="Footer Char"/>
    <w:basedOn w:val="861"/>
    <w:link w:val="875"/>
    <w:uiPriority w:val="99"/>
  </w:style>
  <w:style w:type="paragraph" w:styleId="717">
    <w:name w:val="Caption"/>
    <w:basedOn w:val="857"/>
    <w:next w:val="857"/>
    <w:uiPriority w:val="35"/>
    <w:semiHidden/>
    <w:unhideWhenUsed/>
    <w:qFormat/>
    <w:pPr>
      <w:spacing w:line="276" w:lineRule="auto"/>
    </w:pPr>
    <w:rPr>
      <w:b/>
      <w:bCs/>
      <w:color w:val="4f81bd" w:themeColor="accent1"/>
      <w:sz w:val="18"/>
      <w:szCs w:val="18"/>
    </w:rPr>
  </w:style>
  <w:style w:type="character" w:styleId="718">
    <w:name w:val="Caption Char"/>
    <w:basedOn w:val="717"/>
    <w:link w:val="875"/>
    <w:uiPriority w:val="99"/>
  </w:style>
  <w:style w:type="table" w:styleId="719">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5">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6">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7">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8">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9">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0">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6">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7">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0">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1">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2">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3">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4">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5">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7">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8">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9">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0">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1">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2">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1">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2">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3">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4">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5">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6">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8">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9">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0">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1">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2">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3">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5">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6">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7">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8">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9">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0">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2">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3">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4">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5">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6">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7">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4">
    <w:name w:val="footnote text"/>
    <w:basedOn w:val="857"/>
    <w:link w:val="845"/>
    <w:uiPriority w:val="99"/>
    <w:semiHidden/>
    <w:unhideWhenUsed/>
    <w:pPr>
      <w:spacing w:after="40" w:line="240" w:lineRule="auto"/>
    </w:pPr>
    <w:rPr>
      <w:sz w:val="18"/>
    </w:rPr>
  </w:style>
  <w:style w:type="character" w:styleId="845">
    <w:name w:val="Footnote Text Char"/>
    <w:link w:val="844"/>
    <w:uiPriority w:val="99"/>
    <w:rPr>
      <w:sz w:val="18"/>
    </w:rPr>
  </w:style>
  <w:style w:type="character" w:styleId="846">
    <w:name w:val="footnote reference"/>
    <w:basedOn w:val="861"/>
    <w:uiPriority w:val="99"/>
    <w:unhideWhenUsed/>
    <w:rPr>
      <w:vertAlign w:val="superscript"/>
    </w:rPr>
  </w:style>
  <w:style w:type="paragraph" w:styleId="847">
    <w:name w:val="endnote text"/>
    <w:basedOn w:val="857"/>
    <w:link w:val="848"/>
    <w:uiPriority w:val="99"/>
    <w:semiHidden/>
    <w:unhideWhenUsed/>
    <w:pPr>
      <w:spacing w:after="0" w:line="240" w:lineRule="auto"/>
    </w:pPr>
    <w:rPr>
      <w:sz w:val="20"/>
    </w:rPr>
  </w:style>
  <w:style w:type="character" w:styleId="848">
    <w:name w:val="Endnote Text Char"/>
    <w:link w:val="847"/>
    <w:uiPriority w:val="99"/>
    <w:rPr>
      <w:sz w:val="20"/>
    </w:rPr>
  </w:style>
  <w:style w:type="character" w:styleId="849">
    <w:name w:val="endnote reference"/>
    <w:basedOn w:val="861"/>
    <w:uiPriority w:val="99"/>
    <w:semiHidden/>
    <w:unhideWhenUsed/>
    <w:rPr>
      <w:vertAlign w:val="superscript"/>
    </w:rPr>
  </w:style>
  <w:style w:type="paragraph" w:styleId="850">
    <w:name w:val="toc 4"/>
    <w:basedOn w:val="857"/>
    <w:next w:val="857"/>
    <w:uiPriority w:val="39"/>
    <w:unhideWhenUsed/>
    <w:pPr>
      <w:ind w:left="850" w:right="0" w:firstLine="0"/>
      <w:spacing w:after="57"/>
    </w:pPr>
  </w:style>
  <w:style w:type="paragraph" w:styleId="851">
    <w:name w:val="toc 5"/>
    <w:basedOn w:val="857"/>
    <w:next w:val="857"/>
    <w:uiPriority w:val="39"/>
    <w:unhideWhenUsed/>
    <w:pPr>
      <w:ind w:left="1134" w:right="0" w:firstLine="0"/>
      <w:spacing w:after="57"/>
    </w:pPr>
  </w:style>
  <w:style w:type="paragraph" w:styleId="852">
    <w:name w:val="toc 6"/>
    <w:basedOn w:val="857"/>
    <w:next w:val="857"/>
    <w:uiPriority w:val="39"/>
    <w:unhideWhenUsed/>
    <w:pPr>
      <w:ind w:left="1417" w:right="0" w:firstLine="0"/>
      <w:spacing w:after="57"/>
    </w:pPr>
  </w:style>
  <w:style w:type="paragraph" w:styleId="853">
    <w:name w:val="toc 8"/>
    <w:basedOn w:val="857"/>
    <w:next w:val="857"/>
    <w:uiPriority w:val="39"/>
    <w:unhideWhenUsed/>
    <w:pPr>
      <w:ind w:left="1984" w:right="0" w:firstLine="0"/>
      <w:spacing w:after="57"/>
    </w:pPr>
  </w:style>
  <w:style w:type="paragraph" w:styleId="854">
    <w:name w:val="toc 9"/>
    <w:basedOn w:val="857"/>
    <w:next w:val="857"/>
    <w:uiPriority w:val="39"/>
    <w:unhideWhenUsed/>
    <w:pPr>
      <w:ind w:left="2268" w:right="0" w:firstLine="0"/>
      <w:spacing w:after="57"/>
    </w:p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next w:val="863"/>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8">
    <w:name w:val="Heading 1"/>
    <w:basedOn w:val="857"/>
    <w:next w:val="857"/>
    <w:link w:val="912"/>
    <w:uiPriority w:val="0"/>
    <w:qFormat/>
    <w:pPr>
      <w:keepNext/>
      <w:outlineLvl w:val="0"/>
    </w:pPr>
    <w:rPr>
      <w:rFonts w:ascii="楷体_GB2312" w:eastAsia="楷体_GB2312"/>
      <w:sz w:val="28"/>
      <w:szCs w:val="20"/>
    </w:rPr>
  </w:style>
  <w:style w:type="paragraph" w:styleId="859">
    <w:name w:val="Heading 2"/>
    <w:basedOn w:val="857"/>
    <w:next w:val="857"/>
    <w:uiPriority w:val="0"/>
    <w:unhideWhenUsed/>
    <w:qFormat/>
    <w:pPr>
      <w:keepLines/>
      <w:keepNext/>
      <w:spacing w:before="260" w:beforeAutospacing="0" w:after="260" w:afterAutospacing="0" w:line="413" w:lineRule="auto"/>
      <w:outlineLvl w:val="1"/>
    </w:pPr>
    <w:rPr>
      <w:rFonts w:ascii="Arial" w:hAnsi="Arial" w:eastAsia="黑体"/>
      <w:b/>
      <w:sz w:val="32"/>
    </w:rPr>
  </w:style>
  <w:style w:type="paragraph" w:styleId="860">
    <w:name w:val="Heading 5"/>
    <w:basedOn w:val="857"/>
    <w:next w:val="857"/>
    <w:uiPriority w:val="0"/>
    <w:unhideWhenUsed/>
    <w:qFormat/>
    <w:pPr>
      <w:keepLines/>
      <w:keepNext/>
      <w:spacing w:before="280" w:beforeAutospacing="0" w:after="290" w:afterAutospacing="0" w:line="372" w:lineRule="auto"/>
      <w:outlineLvl w:val="4"/>
    </w:pPr>
    <w:rPr>
      <w:b/>
      <w:sz w:val="28"/>
    </w:rPr>
  </w:style>
  <w:style w:type="character" w:styleId="861" w:default="1">
    <w:name w:val="Default Paragraph Font"/>
    <w:uiPriority w:val="0"/>
    <w:semiHidden/>
    <w:qFormat/>
  </w:style>
  <w:style w:type="table" w:styleId="862" w:default="1">
    <w:name w:val="Normal Table"/>
    <w:uiPriority w:val="0"/>
    <w:semiHidden/>
    <w:qFormat/>
    <w:tblPr>
      <w:tblCellMar>
        <w:left w:w="108" w:type="dxa"/>
        <w:top w:w="0" w:type="dxa"/>
        <w:right w:w="108" w:type="dxa"/>
        <w:bottom w:w="0" w:type="dxa"/>
      </w:tblCellMar>
    </w:tblPr>
  </w:style>
  <w:style w:type="paragraph" w:styleId="863">
    <w:name w:val="Body Text Indent"/>
    <w:basedOn w:val="857"/>
    <w:next w:val="864"/>
    <w:uiPriority w:val="99"/>
    <w:qFormat/>
    <w:pPr>
      <w:ind w:firstLine="645"/>
    </w:pPr>
    <w:rPr>
      <w:rFonts w:ascii="楷体_GB2312" w:eastAsia="楷体_GB2312"/>
      <w:sz w:val="32"/>
      <w:szCs w:val="20"/>
    </w:rPr>
  </w:style>
  <w:style w:type="paragraph" w:styleId="864">
    <w:name w:val="envelope return"/>
    <w:basedOn w:val="857"/>
    <w:uiPriority w:val="99"/>
    <w:unhideWhenUsed/>
    <w:qFormat/>
    <w:rPr>
      <w:rFonts w:ascii="Arial" w:hAnsi="Arial"/>
    </w:rPr>
  </w:style>
  <w:style w:type="paragraph" w:styleId="865">
    <w:name w:val="toc 7"/>
    <w:basedOn w:val="857"/>
    <w:next w:val="857"/>
    <w:uiPriority w:val="0"/>
    <w:qFormat/>
    <w:pPr>
      <w:ind w:left="2520"/>
    </w:pPr>
  </w:style>
  <w:style w:type="paragraph" w:styleId="866">
    <w:name w:val="Normal Indent"/>
    <w:basedOn w:val="857"/>
    <w:next w:val="857"/>
    <w:uiPriority w:val="0"/>
    <w:qFormat/>
    <w:pPr>
      <w:ind w:firstLine="420"/>
      <w:jc w:val="left"/>
    </w:pPr>
    <w:rPr>
      <w:rFonts w:ascii="宋体"/>
      <w:sz w:val="24"/>
      <w:szCs w:val="20"/>
      <w:lang w:val="zh-CN"/>
    </w:rPr>
  </w:style>
  <w:style w:type="paragraph" w:styleId="867">
    <w:name w:val="Document Map"/>
    <w:basedOn w:val="857"/>
    <w:link w:val="898"/>
    <w:uiPriority w:val="0"/>
    <w:qFormat/>
    <w:pPr>
      <w:shd w:val="clear" w:color="auto" w:fill="000080"/>
    </w:pPr>
    <w:rPr>
      <w:rFonts w:asciiTheme="minorHAnsi" w:hAnsiTheme="minorHAnsi" w:eastAsiaTheme="minorEastAsia" w:cstheme="minorBidi"/>
    </w:rPr>
  </w:style>
  <w:style w:type="paragraph" w:styleId="868">
    <w:name w:val="Body Text"/>
    <w:basedOn w:val="857"/>
    <w:next w:val="869"/>
    <w:uiPriority w:val="0"/>
    <w:qFormat/>
    <w:rPr>
      <w:rFonts w:ascii="楷体_GB2312" w:hAnsi="Arial" w:eastAsia="楷体_GB2312"/>
      <w:sz w:val="28"/>
      <w:szCs w:val="20"/>
      <w:lang w:val="zh-CN" w:eastAsia="zh-CN"/>
    </w:rPr>
  </w:style>
  <w:style w:type="paragraph" w:styleId="869" w:customStyle="1">
    <w:name w:val="Heading 4_0"/>
    <w:basedOn w:val="857"/>
    <w:next w:val="857"/>
    <w:link w:val="916"/>
    <w:uiPriority w:val="0"/>
    <w:qFormat/>
    <w:pPr>
      <w:keepLines/>
      <w:keepNext/>
      <w:spacing w:before="280" w:after="290" w:line="376" w:lineRule="auto"/>
      <w:outlineLvl w:val="3"/>
    </w:pPr>
    <w:rPr>
      <w:rFonts w:ascii="Arial" w:hAnsi="Arial" w:eastAsia="黑体"/>
      <w:b/>
      <w:bCs/>
      <w:sz w:val="28"/>
      <w:szCs w:val="28"/>
    </w:rPr>
  </w:style>
  <w:style w:type="paragraph" w:styleId="870">
    <w:name w:val="Block Text"/>
    <w:basedOn w:val="857"/>
    <w:uiPriority w:val="0"/>
    <w:qFormat/>
    <w:pPr>
      <w:ind w:left="1440" w:right="700"/>
      <w:spacing w:after="120"/>
    </w:pPr>
  </w:style>
  <w:style w:type="paragraph" w:styleId="871">
    <w:name w:val="toc 3"/>
    <w:basedOn w:val="857"/>
    <w:next w:val="857"/>
    <w:uiPriority w:val="0"/>
    <w:qFormat/>
    <w:pPr>
      <w:ind w:left="840"/>
    </w:pPr>
  </w:style>
  <w:style w:type="paragraph" w:styleId="872">
    <w:name w:val="Plain Text"/>
    <w:basedOn w:val="857"/>
    <w:uiPriority w:val="99"/>
    <w:qFormat/>
    <w:rPr>
      <w:rFonts w:ascii="宋体" w:hAnsi="Courier New"/>
      <w:sz w:val="20"/>
      <w:szCs w:val="20"/>
      <w:lang w:val="zh-CN"/>
    </w:rPr>
  </w:style>
  <w:style w:type="paragraph" w:styleId="873">
    <w:name w:val="Date"/>
    <w:basedOn w:val="857"/>
    <w:next w:val="857"/>
    <w:uiPriority w:val="0"/>
    <w:qFormat/>
    <w:rPr>
      <w:sz w:val="24"/>
      <w:szCs w:val="20"/>
    </w:rPr>
  </w:style>
  <w:style w:type="paragraph" w:styleId="874">
    <w:name w:val="Body Text Indent 2"/>
    <w:basedOn w:val="857"/>
    <w:uiPriority w:val="0"/>
    <w:qFormat/>
    <w:pPr>
      <w:ind w:firstLine="560"/>
    </w:pPr>
    <w:rPr>
      <w:rFonts w:ascii="宋体" w:hAnsi="宋体"/>
      <w:sz w:val="28"/>
    </w:rPr>
  </w:style>
  <w:style w:type="paragraph" w:styleId="875">
    <w:name w:val="Footer"/>
    <w:basedOn w:val="857"/>
    <w:uiPriority w:val="0"/>
    <w:qFormat/>
    <w:pPr>
      <w:jc w:val="left"/>
      <w:tabs>
        <w:tab w:val="center" w:pos="4153" w:leader="none"/>
        <w:tab w:val="right" w:pos="8306" w:leader="none"/>
      </w:tabs>
    </w:pPr>
    <w:rPr>
      <w:sz w:val="18"/>
    </w:rPr>
  </w:style>
  <w:style w:type="paragraph" w:styleId="876">
    <w:name w:val="Header"/>
    <w:basedOn w:val="857"/>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77">
    <w:name w:val="toc 1"/>
    <w:basedOn w:val="857"/>
    <w:next w:val="857"/>
    <w:uiPriority w:val="0"/>
    <w:qFormat/>
  </w:style>
  <w:style w:type="paragraph" w:styleId="878">
    <w:name w:val="toc 2"/>
    <w:basedOn w:val="857"/>
    <w:next w:val="857"/>
    <w:uiPriority w:val="0"/>
    <w:qFormat/>
    <w:pPr>
      <w:ind w:left="420"/>
    </w:pPr>
  </w:style>
  <w:style w:type="paragraph" w:styleId="879">
    <w:name w:val="Body Text 2"/>
    <w:basedOn w:val="857"/>
    <w:uiPriority w:val="99"/>
    <w:qFormat/>
    <w:rPr>
      <w:rFonts w:eastAsia="仿宋_GB2312"/>
      <w:color w:val="000000"/>
    </w:rPr>
  </w:style>
  <w:style w:type="paragraph" w:styleId="880">
    <w:name w:val="HTML Preformatted"/>
    <w:basedOn w:val="857"/>
    <w:uiPriority w:val="0"/>
    <w:unhideWhenUsed/>
    <w:qFormat/>
    <w:rPr>
      <w:rFonts w:ascii="Courier New" w:hAnsi="Courier New" w:cs="Courier New"/>
      <w:sz w:val="20"/>
      <w:szCs w:val="20"/>
    </w:rPr>
  </w:style>
  <w:style w:type="paragraph" w:styleId="881">
    <w:name w:val="Normal (Web)"/>
    <w:basedOn w:val="857"/>
    <w:uiPriority w:val="0"/>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rPr>
  </w:style>
  <w:style w:type="paragraph" w:styleId="882">
    <w:name w:val="Body Text First Indent"/>
    <w:basedOn w:val="868"/>
    <w:next w:val="880"/>
    <w:uiPriority w:val="0"/>
    <w:qFormat/>
    <w:pPr>
      <w:ind w:firstLine="420"/>
    </w:pPr>
    <w:rPr>
      <w:rFonts w:ascii="Verdana" w:hAnsi="Verdana"/>
      <w:szCs w:val="28"/>
      <w:lang w:eastAsia="en-US"/>
    </w:rPr>
  </w:style>
  <w:style w:type="paragraph" w:styleId="883">
    <w:name w:val="Body Text First Indent 2"/>
    <w:basedOn w:val="863"/>
    <w:uiPriority w:val="0"/>
    <w:unhideWhenUsed/>
    <w:qFormat/>
    <w:pPr>
      <w:ind w:left="420" w:firstLine="420"/>
      <w:spacing w:after="120"/>
    </w:pPr>
    <w:rPr>
      <w:rFonts w:ascii="Times New Roman" w:eastAsia="宋体"/>
      <w:sz w:val="21"/>
      <w:szCs w:val="24"/>
    </w:rPr>
  </w:style>
  <w:style w:type="table" w:styleId="884">
    <w:name w:val="Table Grid"/>
    <w:basedOn w:val="86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5">
    <w:name w:val="Strong"/>
    <w:basedOn w:val="861"/>
    <w:uiPriority w:val="0"/>
    <w:qFormat/>
    <w:rPr>
      <w:b/>
    </w:rPr>
  </w:style>
  <w:style w:type="character" w:styleId="886">
    <w:name w:val="Emphasis"/>
    <w:basedOn w:val="861"/>
    <w:uiPriority w:val="0"/>
    <w:qFormat/>
    <w:rPr>
      <w:i/>
    </w:rPr>
  </w:style>
  <w:style w:type="character" w:styleId="887">
    <w:name w:val="Hyperlink"/>
    <w:uiPriority w:val="0"/>
    <w:qFormat/>
    <w:rPr>
      <w:color w:val="0000ff"/>
      <w:u w:val="single"/>
    </w:rPr>
  </w:style>
  <w:style w:type="paragraph" w:styleId="888" w:customStyle="1">
    <w:name w:val="Comment Text_0"/>
    <w:basedOn w:val="857"/>
    <w:uiPriority w:val="0"/>
    <w:qFormat/>
    <w:pPr>
      <w:jc w:val="left"/>
    </w:pPr>
  </w:style>
  <w:style w:type="paragraph" w:styleId="889" w:customStyle="1">
    <w:name w:val="Comment Subject_0"/>
    <w:basedOn w:val="888"/>
    <w:uiPriority w:val="0"/>
    <w:qFormat/>
    <w:rPr>
      <w:b/>
      <w:bCs/>
    </w:rPr>
  </w:style>
  <w:style w:type="paragraph" w:styleId="890" w:customStyle="1">
    <w:name w:val="Heading 3_0"/>
    <w:basedOn w:val="857"/>
    <w:next w:val="857"/>
    <w:link w:val="915"/>
    <w:uiPriority w:val="0"/>
    <w:unhideWhenUsed/>
    <w:qFormat/>
    <w:pPr>
      <w:keepLines/>
      <w:keepNext/>
      <w:spacing w:before="260" w:beforeAutospacing="0" w:after="260" w:afterAutospacing="0" w:line="413" w:lineRule="auto"/>
      <w:outlineLvl w:val="2"/>
    </w:pPr>
    <w:rPr>
      <w:b/>
      <w:sz w:val="32"/>
    </w:rPr>
  </w:style>
  <w:style w:type="paragraph" w:styleId="891" w:customStyle="1">
    <w:name w:val="Comment Text"/>
    <w:basedOn w:val="857"/>
    <w:uiPriority w:val="0"/>
    <w:qFormat/>
    <w:pPr>
      <w:jc w:val="left"/>
    </w:pPr>
  </w:style>
  <w:style w:type="paragraph" w:styleId="892" w:customStyle="1">
    <w:name w:val="Comment Subject"/>
    <w:basedOn w:val="891"/>
    <w:next w:val="881"/>
    <w:uiPriority w:val="0"/>
    <w:qFormat/>
    <w:rPr>
      <w:b/>
      <w:bCs/>
    </w:rPr>
  </w:style>
  <w:style w:type="paragraph" w:styleId="893" w:customStyle="1">
    <w:name w:val="Plain Text1"/>
    <w:basedOn w:val="857"/>
    <w:next w:val="890"/>
    <w:uiPriority w:val="0"/>
    <w:qFormat/>
    <w:pPr>
      <w:ind w:firstLine="3584"/>
      <w:spacing w:line="360" w:lineRule="auto"/>
    </w:pPr>
  </w:style>
  <w:style w:type="paragraph" w:styleId="894" w:customStyle="1">
    <w:name w:val="DAS正文"/>
    <w:basedOn w:val="857"/>
    <w:uiPriority w:val="0"/>
    <w:qFormat/>
    <w:pPr>
      <w:ind w:right="181" w:firstLine="480"/>
      <w:spacing w:line="360" w:lineRule="auto"/>
    </w:pPr>
    <w:rPr>
      <w:rFonts w:ascii="Verdana" w:hAnsi="Verdana"/>
    </w:rPr>
  </w:style>
  <w:style w:type="paragraph" w:styleId="895" w:customStyle="1">
    <w:name w:val="普通正文"/>
    <w:basedOn w:val="857"/>
    <w:uiPriority w:val="0"/>
    <w:qFormat/>
    <w:pPr>
      <w:ind w:firstLine="480"/>
      <w:jc w:val="left"/>
      <w:spacing w:before="120" w:after="120" w:line="360" w:lineRule="auto"/>
    </w:pPr>
    <w:rPr>
      <w:rFonts w:ascii="Arial" w:hAnsi="Arial"/>
      <w:sz w:val="24"/>
    </w:rPr>
  </w:style>
  <w:style w:type="paragraph" w:styleId="896">
    <w:name w:val="List Paragraph"/>
    <w:basedOn w:val="857"/>
    <w:uiPriority w:val="99"/>
    <w:qFormat/>
    <w:pPr>
      <w:ind w:firstLine="420"/>
    </w:pPr>
    <w:rPr>
      <w:rFonts w:ascii="Calibri" w:hAnsi="Calibri"/>
      <w:szCs w:val="22"/>
    </w:rPr>
  </w:style>
  <w:style w:type="paragraph" w:styleId="897" w:customStyle="1">
    <w:name w:val="列出段落1"/>
    <w:basedOn w:val="857"/>
    <w:uiPriority w:val="0"/>
    <w:qFormat/>
    <w:pPr>
      <w:contextualSpacing/>
      <w:ind w:left="720"/>
      <w:jc w:val="left"/>
      <w:widowControl/>
    </w:pPr>
    <w:rPr>
      <w:rFonts w:ascii="Calibri" w:hAnsi="Calibri"/>
      <w:sz w:val="24"/>
      <w:lang w:eastAsia="en-US" w:bidi="en-US"/>
    </w:rPr>
  </w:style>
  <w:style w:type="character" w:styleId="898" w:customStyle="1">
    <w:name w:val="正文文本 Char"/>
    <w:basedOn w:val="861"/>
    <w:link w:val="867"/>
    <w:uiPriority w:val="0"/>
    <w:qFormat/>
    <w:rPr>
      <w:sz w:val="21"/>
      <w:szCs w:val="24"/>
    </w:rPr>
  </w:style>
  <w:style w:type="paragraph" w:styleId="899" w:customStyle="1">
    <w:name w:val="注释标题11"/>
    <w:basedOn w:val="857"/>
    <w:next w:val="857"/>
    <w:link w:val="914"/>
    <w:uiPriority w:val="99"/>
    <w:unhideWhenUsed/>
    <w:qFormat/>
    <w:pPr>
      <w:jc w:val="center"/>
    </w:pPr>
  </w:style>
  <w:style w:type="paragraph" w:styleId="900"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901" w:customStyle="1">
    <w:name w:val="_正文"/>
    <w:basedOn w:val="857"/>
    <w:uiPriority w:val="0"/>
    <w:qFormat/>
    <w:pPr>
      <w:spacing w:line="360" w:lineRule="auto"/>
    </w:pPr>
    <w:rPr>
      <w:sz w:val="24"/>
    </w:rPr>
  </w:style>
  <w:style w:type="paragraph" w:styleId="902" w:customStyle="1">
    <w:name w:val="Heading 3"/>
    <w:basedOn w:val="903"/>
    <w:next w:val="901"/>
    <w:uiPriority w:val="0"/>
    <w:qFormat/>
    <w:pPr>
      <w:jc w:val="both"/>
      <w:keepLines/>
      <w:keepNext/>
      <w:spacing w:before="260" w:after="260" w:line="413" w:lineRule="auto"/>
      <w:widowControl w:val="off"/>
      <w:outlineLvl w:val="2"/>
    </w:pPr>
    <w:rPr>
      <w:b/>
      <w:sz w:val="32"/>
    </w:rPr>
  </w:style>
  <w:style w:type="paragraph" w:styleId="903" w:customStyle="1">
    <w:name w:val="正文11"/>
    <w:uiPriority w:val="0"/>
    <w:qFormat/>
    <w:rPr>
      <w:rFonts w:ascii="Times New Roman" w:hAnsi="Times New Roman" w:eastAsia="宋体" w:cs="Times New Roman"/>
      <w:lang w:val="en-US" w:eastAsia="zh-CN" w:bidi="ar-SA"/>
    </w:rPr>
  </w:style>
  <w:style w:type="paragraph" w:styleId="904" w:customStyle="1">
    <w:name w:val="Heading 4"/>
    <w:basedOn w:val="903"/>
    <w:next w:val="901"/>
    <w:uiPriority w:val="0"/>
    <w:qFormat/>
    <w:pPr>
      <w:jc w:val="both"/>
      <w:keepLines/>
      <w:keepNext/>
      <w:spacing w:before="280" w:after="290" w:line="372" w:lineRule="auto"/>
      <w:widowControl w:val="off"/>
      <w:outlineLvl w:val="3"/>
    </w:pPr>
    <w:rPr>
      <w:rFonts w:ascii="Arial" w:hAnsi="Arial" w:eastAsia="黑体"/>
      <w:b/>
      <w:sz w:val="28"/>
    </w:rPr>
  </w:style>
  <w:style w:type="paragraph" w:styleId="905" w:customStyle="1">
    <w:name w:val="Blockquote"/>
    <w:basedOn w:val="857"/>
    <w:uiPriority w:val="0"/>
    <w:qFormat/>
    <w:pPr>
      <w:ind w:left="360" w:right="360"/>
      <w:spacing w:before="100" w:after="100"/>
    </w:pPr>
    <w:rPr>
      <w:sz w:val="24"/>
      <w:szCs w:val="20"/>
    </w:rPr>
  </w:style>
  <w:style w:type="paragraph" w:styleId="906"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907"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908" w:customStyle="1">
    <w:name w:val="__正文"/>
    <w:basedOn w:val="901"/>
    <w:next w:val="899"/>
    <w:uiPriority w:val="0"/>
    <w:qFormat/>
    <w:rPr>
      <w:sz w:val="21"/>
    </w:rPr>
  </w:style>
  <w:style w:type="paragraph" w:styleId="909" w:customStyle="1">
    <w:name w:val="WPSOffice手动目录 1"/>
    <w:uiPriority w:val="0"/>
    <w:qFormat/>
    <w:rPr>
      <w:rFonts w:ascii="Times New Roman" w:hAnsi="Times New Roman" w:eastAsia="宋体" w:cs="Times New Roman"/>
      <w:sz w:val="20"/>
      <w:szCs w:val="20"/>
    </w:rPr>
  </w:style>
  <w:style w:type="paragraph" w:styleId="910" w:customStyle="1">
    <w:name w:val="WPSOffice手动目录 2"/>
    <w:uiPriority w:val="0"/>
    <w:qFormat/>
    <w:rPr>
      <w:rFonts w:ascii="Times New Roman" w:hAnsi="Times New Roman" w:eastAsia="宋体" w:cs="Times New Roman"/>
      <w:sz w:val="20"/>
      <w:szCs w:val="20"/>
    </w:rPr>
  </w:style>
  <w:style w:type="paragraph" w:styleId="911" w:customStyle="1">
    <w:name w:val="WPSOffice手动目录 3"/>
    <w:uiPriority w:val="0"/>
    <w:qFormat/>
    <w:rPr>
      <w:rFonts w:ascii="Times New Roman" w:hAnsi="Times New Roman" w:eastAsia="宋体" w:cs="Times New Roman"/>
      <w:sz w:val="20"/>
      <w:szCs w:val="20"/>
    </w:rPr>
  </w:style>
  <w:style w:type="character" w:styleId="912" w:customStyle="1">
    <w:name w:val="标题 1 Char"/>
    <w:link w:val="858"/>
    <w:uiPriority w:val="0"/>
    <w:qFormat/>
    <w:rPr>
      <w:rFonts w:ascii="楷体_GB2312" w:eastAsia="楷体_GB2312"/>
      <w:sz w:val="28"/>
      <w:szCs w:val="20"/>
    </w:rPr>
  </w:style>
  <w:style w:type="paragraph" w:styleId="913"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character" w:styleId="914" w:customStyle="1">
    <w:name w:val="_正文 Char"/>
    <w:link w:val="899"/>
    <w:uiPriority w:val="0"/>
    <w:qFormat/>
    <w:rPr>
      <w:sz w:val="24"/>
    </w:rPr>
  </w:style>
  <w:style w:type="character" w:styleId="915" w:customStyle="1">
    <w:name w:val="目录 7 Char"/>
    <w:link w:val="890"/>
    <w:uiPriority w:val="0"/>
    <w:qFormat/>
  </w:style>
  <w:style w:type="character" w:styleId="916" w:customStyle="1">
    <w:name w:val="正文缩进 Char"/>
    <w:link w:val="869"/>
    <w:uiPriority w:val="0"/>
    <w:qFormat/>
    <w:rPr>
      <w:rFonts w:ascii="宋体"/>
      <w:sz w:val="24"/>
      <w:szCs w:val="20"/>
      <w:lang w:val="zh-CN"/>
    </w:rPr>
  </w:style>
  <w:style w:type="paragraph" w:styleId="917" w:customStyle="1">
    <w:name w:val="*正文"/>
    <w:basedOn w:val="857"/>
    <w:uiPriority w:val="0"/>
    <w:qFormat/>
    <w:pPr>
      <w:ind w:firstLine="200"/>
    </w:pPr>
    <w:rPr>
      <w:rFonts w:ascii="宋体" w:hAnsi="宋体" w:cs="仿宋_GB2312"/>
      <w:sz w:val="22"/>
    </w:rPr>
  </w:style>
  <w:style w:type="paragraph" w:styleId="918" w:customStyle="1">
    <w:name w:val="Plain Text2"/>
    <w:basedOn w:val="857"/>
    <w:uiPriority w:val="0"/>
    <w:qFormat/>
    <w:rPr>
      <w:rFonts w:ascii="宋体" w:hAnsi="Courier New" w:eastAsia="楷体_GB2312"/>
      <w:sz w:val="28"/>
    </w:rPr>
  </w:style>
  <w:style w:type="paragraph" w:styleId="919" w:customStyle="1">
    <w:name w:val="首行缩进"/>
    <w:basedOn w:val="857"/>
    <w:next w:val="857"/>
    <w:uiPriority w:val="0"/>
    <w:qFormat/>
    <w:pPr>
      <w:ind w:firstLine="480"/>
    </w:pPr>
    <w:rPr>
      <w:lang w:val="zh-CN"/>
    </w:rPr>
  </w:style>
  <w:style w:type="paragraph" w:styleId="920" w:customStyle="1">
    <w:name w:val="paragraph"/>
    <w:basedOn w:val="857"/>
    <w:uiPriority w:val="0"/>
    <w:qFormat/>
    <w:pPr>
      <w:jc w:val="left"/>
      <w:spacing w:before="100" w:beforeAutospacing="1" w:after="100" w:afterAutospacing="1"/>
      <w:widowControl/>
    </w:pPr>
    <w:rPr>
      <w:rFonts w:ascii="宋体" w:hAnsi="宋体" w:cs="宋体"/>
    </w:rPr>
  </w:style>
  <w:style w:type="character" w:styleId="921" w:customStyle="1">
    <w:name w:val="font31"/>
    <w:basedOn w:val="861"/>
    <w:uiPriority w:val="0"/>
    <w:qFormat/>
    <w:rPr>
      <w:rFonts w:hint="eastAsia" w:ascii="仿宋" w:hAnsi="仿宋" w:eastAsia="仿宋" w:cs="仿宋"/>
      <w:b/>
      <w:bCs/>
      <w:color w:val="ff0000"/>
      <w:sz w:val="24"/>
      <w:szCs w:val="24"/>
      <w:u w:val="none"/>
    </w:rPr>
  </w:style>
  <w:style w:type="paragraph" w:styleId="922" w:customStyle="1">
    <w:name w:val="Default"/>
    <w:uiPriority w:val="0"/>
    <w:qFormat/>
    <w:pPr>
      <w:widowControl w:val="off"/>
    </w:pPr>
    <w:rPr>
      <w:rFonts w:ascii="微软雅黑吀" w:hAnsi="Times New Roman" w:eastAsia="微软雅黑吀" w:cs="微软雅黑吀"/>
      <w:color w:val="000000"/>
      <w:sz w:val="24"/>
      <w:szCs w:val="24"/>
      <w:lang w:val="en-US" w:eastAsia="zh-CN" w:bidi="ar-SA"/>
    </w:rPr>
  </w:style>
  <w:style w:type="paragraph" w:styleId="923" w:customStyle="1">
    <w:name w:val="正文文本1"/>
    <w:basedOn w:val="857"/>
    <w:uiPriority w:val="0"/>
    <w:qFormat/>
    <w:pPr>
      <w:ind w:firstLine="420"/>
      <w:jc w:val="left"/>
    </w:pPr>
    <w:rPr>
      <w:rFonts w:eastAsia="KaiTi_GB2312"/>
      <w:sz w:val="24"/>
      <w:szCs w:val="20"/>
    </w:rPr>
  </w:style>
  <w:style w:type="paragraph" w:styleId="924" w:customStyle="1">
    <w:name w:val="索引 11"/>
    <w:basedOn w:val="857"/>
    <w:next w:val="857"/>
    <w:uiPriority w:val="0"/>
    <w:unhideWhenUsed/>
    <w:qFormat/>
    <w:pPr>
      <w:jc w:val="center"/>
      <w:spacing w:line="220" w:lineRule="exact"/>
    </w:pPr>
    <w:rPr>
      <w:rFonts w:ascii="仿宋_GB2312" w:eastAsia="仿宋_GB2312"/>
      <w:szCs w:val="21"/>
    </w:rPr>
  </w:style>
  <w:style w:type="paragraph" w:styleId="925" w:customStyle="1">
    <w:name w:val="标题 21"/>
    <w:basedOn w:val="857"/>
    <w:next w:val="857"/>
    <w:uiPriority w:val="0"/>
    <w:qFormat/>
    <w:pPr>
      <w:ind w:left="0" w:right="0"/>
      <w:jc w:val="both"/>
      <w:keepNext/>
      <w:spacing w:before="240" w:after="60" w:line="360" w:lineRule="auto"/>
      <w:widowControl w:val="off"/>
      <w:tabs>
        <w:tab w:val="left" w:pos="420" w:leader="none"/>
        <w:tab w:val="left" w:pos="560" w:leader="none"/>
      </w:tabs>
      <w:outlineLvl w:val="1"/>
    </w:pPr>
    <w:rPr>
      <w:rFonts w:ascii="Arial" w:hAnsi="Arial" w:eastAsia="幼圆"/>
      <w:b/>
      <w:sz w:val="44"/>
      <w:szCs w:val="20"/>
    </w:rPr>
  </w:style>
  <w:style w:type="paragraph" w:styleId="926" w:customStyle="1">
    <w:name w:val="普通(网站)1"/>
    <w:basedOn w:val="857"/>
    <w:uiPriority w:val="0"/>
    <w:qFormat/>
    <w:pPr>
      <w:jc w:val="left"/>
      <w:spacing w:before="100" w:beforeAutospacing="1" w:after="100" w:afterAutospacing="1"/>
      <w:widowControl/>
    </w:pPr>
    <w:rPr>
      <w:rFonts w:ascii="宋体" w:hAnsi="宋体" w:eastAsia="宋体" w:cs="宋体"/>
      <w:sz w:val="24"/>
    </w:rPr>
  </w:style>
  <w:style w:type="character" w:styleId="927" w:customStyle="1">
    <w:name w:val="无"/>
    <w:uiPriority w:val="0"/>
    <w:qFormat/>
  </w:style>
  <w:style w:type="numbering" w:styleId="9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 Id="rId16" Type="http://schemas.openxmlformats.org/officeDocument/2006/relationships/customXml" Target="../customXml/item5.xml" /><Relationship Id="rId17" Type="http://schemas.openxmlformats.org/officeDocument/2006/relationships/customXml" Target="../customXml/item6.xml" /><Relationship Id="rId18" Type="http://schemas.openxmlformats.org/officeDocument/2006/relationships/customXml" Target="../customXml/item7.xml" /><Relationship Id="rId19" Type="http://schemas.openxmlformats.org/officeDocument/2006/relationships/customXml" Target="../customXml/item8.xml" /><Relationship Id="rId20" Type="http://schemas.openxmlformats.org/officeDocument/2006/relationships/image" Target="media/image1.png"/><Relationship Id="rId21"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Office">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Office">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dc:creator>土豆</dc:creator>
  <cp:lastModifiedBy>WPS_1681966517</cp:lastModifiedBy>
  <cp:revision>1</cp:revision>
  <cp:lastPrinted>2024-10-22T05:52:00Z</cp:lastPrinted>
  <dcterms:created xsi:type="dcterms:W3CDTF">2023-09-09T13:41:00Z</dcterms:created>
  <dcterms:modified xsi:type="dcterms:W3CDTF">2025-12-08T00:54:29Z</dcterms:modified>
</cp:coreProperties>
</file>

<file path=customXml/item3.xml><?xml version="1.0" encoding="utf-8"?>
<Properties xmlns:vt="http://schemas.openxmlformats.org/officeDocument/2006/docPropsVTypes" xmlns="http://schemas.openxmlformats.org/officeDocument/2006/extended-properties">
  <Template>Normal.dotm</Template>
  <TotalTime>16</TotalTime>
  <Pages>58</Pages>
  <Words>581</Words>
  <Characters>685</Characters>
  <Application>WPS Office_12.1.0.24034_F1E327BC-269C-435d-A152-05C5408002CA</Application>
  <DocSecurity>0</DocSecurity>
  <Lines>0</Lines>
  <Paragraphs>0</Paragraphs>
  <CharactersWithSpaces>686</CharactersWithSpaces>
  <AppVersion>14.0000</AppVersion>
</Properties>
</file>

<file path=customXml/item4.xml><?xml version="1.0" encoding="utf-8"?>
<Properties xmlns:vt="http://schemas.openxmlformats.org/officeDocument/2006/docPropsVTypes" xmlns="http://schemas.openxmlformats.org/officeDocument/2006/custom-properties">
  <property fmtid="{D5CDD505-2E9C-101B-9397-08002B2CF9AE}" pid="2" name="KSOProductBuildVer">
    <vt:lpwstr>2052-12.1.0.24034</vt:lpwstr>
  </property>
  <property fmtid="{D5CDD505-2E9C-101B-9397-08002B2CF9AE}" pid="3" name="ICV">
    <vt:lpwstr>8C199C9587C84A5C86E79C76478625CA_13</vt:lpwstr>
  </property>
  <property fmtid="{D5CDD505-2E9C-101B-9397-08002B2CF9AE}" pid="4" name="KSOTemplateDocerSaveRecord">
    <vt:lpwstr>eyJoZGlkIjoiZjhkMTcxZTRiNzk3YmMyMGZhNzI0MGU1NTE3N2EyNTIiLCJ1c2VySWQiOiIxNDkwMDY3MzgxIn0_x003D_</vt:lpwstr>
  </property>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2023-09-09T13:41:00Z</dcterms:created>
  <dc:creator>土豆</dc:creator>
  <cp:lastModifiedBy>WPS_1681966517</cp:lastModifiedBy>
  <cp:lastPrinted>2024-10-22T05:52:00Z</cp:lastPrinted>
  <dcterms:modified xsi:type="dcterms:W3CDTF">2025-12-06T07:24:06Z</dcterms:modified>
  <cp:revision>1</cp:revision>
</cp:coreProperties>
</file>

<file path=customXml/item6.xml><?xml version="1.0" encoding="utf-8"?>
<Properties xmlns="http://schemas.openxmlformats.org/officeDocument/2006/extended-properties" xmlns:vt="http://schemas.openxmlformats.org/officeDocument/2006/docPropsVTypes">
  <Template>Normal.dotm</Template>
  <Pages>58</Pages>
  <Words>581</Words>
  <Characters>685</Characters>
  <Lines>0</Lines>
  <Paragraphs>0</Paragraphs>
  <TotalTime>16</TotalTime>
  <ScaleCrop>false</ScaleCrop>
  <LinksUpToDate>false</LinksUpToDate>
  <CharactersWithSpaces>686</CharactersWithSpaces>
  <Application>WPS Office_12.1.0.24034_F1E327BC-269C-435d-A152-05C5408002CA</Application>
  <DocSecurity>0</DocSecurity>
</Properties>
</file>

<file path=customXml/item7.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8C199C9587C84A5C86E79C76478625CA_13</vt:lpwstr>
  </property>
  <property fmtid="{D5CDD505-2E9C-101B-9397-08002B2CF9AE}" pid="4" name="KSOTemplateDocerSaveRecord">
    <vt:lpwstr>eyJoZGlkIjoiZjhkMTcxZTRiNzk3YmMyMGZhNzI0MGU1NTE3N2EyNTIiLCJ1c2VySWQiOiIxNDkwMDY3MzgxIn0=</vt:lpwstr>
  </property>
</Properties>
</file>

<file path=customXml/item8.xml><?xml version="1.0" encoding="utf-8"?>
<contractReview xmlns="http://schemas.wps.cn/vas-ai-hub/contract-review">
  <reviewItems>
    <reviewItem>
      <errorID>bd78b3bd-2b27-4531-982a-4ea485f9b985</errorID>
      <errorWord>/。</errorWord>
      <group>L1_Punc</group>
      <groupName>标点问题</groupName>
      <ability>L2_Punc</ability>
      <abilityName>标点符号检查</abilityName>
      <candidateList>
        <item>/</item>
      </candidateList>
      <explain/>
      <paraID>18A30500</paraID>
      <start>34</start>
      <end>36</end>
      <status>unmodified</status>
      <modifiedWord/>
      <trackRevisions>false</trackRevisions>
    </reviewItem>
    <reviewItem>
      <errorID>75e778c9-725f-4b25-a0b4-8cabaeb44d6a</errorID>
      <errorWord>。</errorWord>
      <group>L1_Format</group>
      <groupName>格式问题</groupName>
      <ability>L2_HalfPunc</ability>
      <abilityName>全半角检查</abilityName>
      <candidateList>
        <item>.</item>
      </candidateList>
      <explain>文本全半角错误。</explain>
      <paraID>7CE47EDD</paraID>
      <start>84</start>
      <end>85</end>
      <status>unmodified</status>
      <modifiedWord/>
      <trackRevisions>false</trackRevisions>
    </reviewItem>
    <reviewItem>
      <errorID>006acc76-c5b6-4baf-bda1-fd346a3b1768</errorID>
      <errorWord>/）</errorWord>
      <group>L1_Punc</group>
      <groupName>标点问题</groupName>
      <ability>L2_Punc</ability>
      <abilityName>标点符号检查</abilityName>
      <candidateList>
        <item>）</item>
      </candidateList>
      <explain/>
      <paraID>57BD863D</paraID>
      <start>130</start>
      <end>132</end>
      <status>unmodified</status>
      <modifiedWord/>
      <trackRevisions>false</trackRevisions>
    </reviewItem>
    <reviewItem>
      <errorID>5103509e-1aaf-4a4a-83b8-75789f3357ad</errorID>
      <errorWord>，且</errorWord>
      <group>L1_Word</group>
      <groupName>字词问题</groupName>
      <ability>L2_Typo</ability>
      <abilityName>字词错误</abilityName>
      <candidateList>
        <item>，</item>
      </candidateList>
      <explain/>
      <paraID>7190D82E</paraID>
      <start>36</start>
      <end>38</end>
      <status>unmodified</status>
      <modifiedWord/>
      <trackRevisions>false</trackRevisions>
    </reviewItem>
    <reviewItem>
      <errorID>449c25b8-f7c7-458c-b73d-ec3d4431359f</errorID>
      <errorWord>评审中</errorWord>
      <group>L1_Word</group>
      <groupName>字词问题</groupName>
      <ability>L2_Typo</ability>
      <abilityName>字词错误</abilityName>
      <candidateList>
        <item>评审</item>
      </candidateList>
      <explain/>
      <paraID>3D0FEEAE</paraID>
      <start>35</start>
      <end>38</end>
      <status>unmodified</status>
      <modifiedWord/>
      <trackRevisions>false</trackRevisions>
    </reviewItem>
    <reviewItem>
      <errorID>8b2e626e-8d71-4c2f-b852-735ce0ef0c6c</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6504D5B7</paraID>
      <start>83</start>
      <end>85</end>
      <status>unmodified</status>
      <modifiedWord/>
      <trackRevisions>false</trackRevisions>
    </reviewItem>
    <reviewItem>
      <errorID>15956cad-6634-431d-8f3c-b60becc9adb7</errorID>
      <errorWord>做出</errorWord>
      <group>L1_Word</group>
      <groupName>字词问题</groupName>
      <ability>L2_Typo</ability>
      <abilityName>字词错误</abilityName>
      <candidateList>
        <item>作出</item>
      </candidateList>
      <explain/>
      <paraID>7ABEB39A</paraID>
      <start>216</start>
      <end>218</end>
      <status>unmodified</status>
      <modifiedWord/>
      <trackRevisions>false</trackRevisions>
    </reviewItem>
    <reviewItem>
      <errorID>716bc627-f340-477d-8b7c-e2e5cc64ba91</errorID>
      <errorWord>&lt;</errorWord>
      <group>L1_Format</group>
      <groupName>格式问题</groupName>
      <ability>L2_HalfPunc</ability>
      <abilityName>全半角检查</abilityName>
      <candidateList>
        <item>〈</item>
      </candidateList>
      <explain>文本全半角错误。</explain>
      <paraID>3874CFB7</paraID>
      <start>33</start>
      <end>34</end>
      <status>unmodified</status>
      <modifiedWord/>
      <trackRevisions>false</trackRevisions>
    </reviewItem>
    <reviewItem>
      <errorID>34976dde-b22d-4320-9f4f-1818106f8643</errorID>
      <errorWord>&lt;</errorWord>
      <group>L1_Format</group>
      <groupName>格式问题</groupName>
      <ability>L2_HalfPunc</ability>
      <abilityName>全半角检查</abilityName>
      <candidateList>
        <item>〈</item>
      </candidateList>
      <explain>文本全半角错误。</explain>
      <paraID>540499B1</paraID>
      <start>35</start>
      <end>36</end>
      <status>unmodified</status>
      <modifiedWord/>
      <trackRevisions>false</trackRevisions>
    </reviewItem>
    <reviewItem>
      <errorID>8e1d590d-e66e-4fa1-85c8-0fdbee8b5ee4</errorID>
      <errorWord>，</errorWord>
      <group>L1_Word</group>
      <groupName>字词问题</groupName>
      <ability>L2_Typo</ability>
      <abilityName>字词错误</abilityName>
      <candidateList>
        <item>，并</item>
      </candidateList>
      <explain/>
      <paraID>74C88F68</paraID>
      <start>73</start>
      <end>74</end>
      <status>unmodified</status>
      <modifiedWord/>
      <trackRevisions>false</trackRevisions>
    </reviewItem>
    <reviewItem>
      <errorID>fa30b8cc-6ed3-4eca-be04-a8ae6c155ced</errorID>
      <errorWord>]</errorWord>
      <group>L1_Punc</group>
      <groupName>标点问题</groupName>
      <ability>L2_Punc</ability>
      <abilityName>标点符号检查</abilityName>
      <candidateList/>
      <explain/>
      <paraID>70DBE006</paraID>
      <start>70</start>
      <end>71</end>
      <status>unmodified</status>
      <modifiedWord/>
      <trackRevisions>false</trackRevisions>
    </reviewItem>
    <reviewItem>
      <errorID>ac103d82-69f1-4363-ae38-2ae216301471</errorID>
      <errorWord>(</errorWord>
      <group>L1_Format</group>
      <groupName>格式问题</groupName>
      <ability>L2_HalfPunc</ability>
      <abilityName>全半角检查</abilityName>
      <candidateList>
        <item>（</item>
      </candidateList>
      <explain>文本全半角错误。</explain>
      <paraID>1F136676</paraID>
      <start>32</start>
      <end>33</end>
      <status>unmodified</status>
      <modifiedWord/>
      <trackRevisions>false</trackRevisions>
    </reviewItem>
    <reviewItem>
      <errorID>aaf4d41f-f368-45f6-9cf2-f70078c038f4</errorID>
      <errorWord>)</errorWord>
      <group>L1_Format</group>
      <groupName>格式问题</groupName>
      <ability>L2_HalfPunc</ability>
      <abilityName>全半角检查</abilityName>
      <candidateList>
        <item>）</item>
      </candidateList>
      <explain>文本全半角错误。</explain>
      <paraID>1F136676</paraID>
      <start>34</start>
      <end>35</end>
      <status>unmodified</status>
      <modifiedWord/>
      <trackRevisions>false</trackRevisions>
    </reviewItem>
    <reviewItem>
      <errorID>6d1b28ec-0a49-4505-9257-d0409467e67d</errorID>
      <errorWord>(</errorWord>
      <group>L1_Format</group>
      <groupName>格式问题</groupName>
      <ability>L2_HalfPunc</ability>
      <abilityName>全半角检查</abilityName>
      <candidateList>
        <item>（</item>
      </candidateList>
      <explain>文本全半角错误。</explain>
      <paraID>1F136676</paraID>
      <start>40</start>
      <end>41</end>
      <status>unmodified</status>
      <modifiedWord/>
      <trackRevisions>false</trackRevisions>
    </reviewItem>
    <reviewItem>
      <errorID>bd930143-fe4d-41eb-a495-585c092a8707</errorID>
      <errorWord>)</errorWord>
      <group>L1_Format</group>
      <groupName>格式问题</groupName>
      <ability>L2_HalfPunc</ability>
      <abilityName>全半角检查</abilityName>
      <candidateList>
        <item>）</item>
      </candidateList>
      <explain>文本全半角错误。</explain>
      <paraID>1F136676</paraID>
      <start>42</start>
      <end>43</end>
      <status>unmodified</status>
      <modifiedWord/>
      <trackRevisions>false</trackRevisions>
    </reviewItem>
    <reviewItem>
      <errorID>6f71281c-ef8e-4ef6-b03d-fc9aea9a6abc</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39D2C18B</paraID>
      <start>114</start>
      <end>117</end>
      <status>unmodified</status>
      <modifiedWord/>
      <trackRevisions>false</trackRevisions>
    </reviewItem>
    <reviewItem>
      <errorID>5376d127-32d2-498b-a23f-a809ce464f8e</errorID>
      <errorWord>法律、法规</errorWord>
      <group>L1_Word</group>
      <groupName>字词问题</groupName>
      <ability>L2_Typo</ability>
      <abilityName>字词错误</abilityName>
      <candidateList>
        <item>法律法规</item>
      </candidateList>
      <explain/>
      <paraID>43AFC271</paraID>
      <start>7</start>
      <end>12</end>
      <status>unmodified</status>
      <modifiedWord/>
      <trackRevisions>false</trackRevisions>
    </reviewItem>
    <reviewItem>
      <errorID>9ae9b3a1-f8ae-4195-accd-34c72db7c695</errorID>
      <errorWord>)</errorWord>
      <group>L1_Format</group>
      <groupName>格式问题</groupName>
      <ability>L2_HalfPunc</ability>
      <abilityName>全半角检查</abilityName>
      <candidateList>
        <item>）</item>
      </candidateList>
      <explain>文本全半角错误。</explain>
      <paraID>63B56546</paraID>
      <start>10</start>
      <end>11</end>
      <status>unmodified</status>
      <modifiedWord/>
      <trackRevisions>false</trackRevisions>
    </reviewItem>
    <reviewItem>
      <errorID>4734f1eb-268c-4dd1-839f-3c3bb2e5eb2d</errorID>
      <errorWord>)</errorWord>
      <group>L1_Format</group>
      <groupName>格式问题</groupName>
      <ability>L2_HalfPunc</ability>
      <abilityName>全半角检查</abilityName>
      <candidateList>
        <item>）</item>
      </candidateList>
      <explain>文本全半角错误。</explain>
      <paraID>63B56546</paraID>
      <start>89</start>
      <end>90</end>
      <status>unmodified</status>
      <modifiedWord/>
      <trackRevisions>false</trackRevisions>
    </reviewItem>
    <reviewItem>
      <errorID>fe6a4016-b4ce-4f82-8fad-d4ea475f2cf3</errorID>
      <errorWord>(</errorWord>
      <group>L1_Format</group>
      <groupName>格式问题</groupName>
      <ability>L2_HalfPunc</ability>
      <abilityName>全半角检查</abilityName>
      <candidateList>
        <item>（</item>
      </candidateList>
      <explain>文本全半角错误。</explain>
      <paraID>6979DFEF</paraID>
      <start>65</start>
      <end>66</end>
      <status>unmodified</status>
      <modifiedWord/>
      <trackRevisions>false</trackRevisions>
    </reviewItem>
    <reviewItem>
      <errorID>1985215b-54b6-46c0-877c-e64ac987f641</errorID>
      <errorWord>)</errorWord>
      <group>L1_Format</group>
      <groupName>格式问题</groupName>
      <ability>L2_HalfPunc</ability>
      <abilityName>全半角检查</abilityName>
      <candidateList>
        <item>）</item>
      </candidateList>
      <explain>文本全半角错误。</explain>
      <paraID>6979DFEF</paraID>
      <start>70</start>
      <end>71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33731F8-AF1D-41E6-804A-FC7D657F181D}"/>
</file>

<file path=customXml/itemProps3.xml><?xml version="1.0" encoding="utf-8"?>
<ds:datastoreItem xmlns:ds="http://schemas.openxmlformats.org/officeDocument/2006/customXml" ds:itemID="{BF282A27-43F5-44A7-9142-D2EE954A03AF}"/>
</file>

<file path=customXml/itemProps4.xml><?xml version="1.0" encoding="utf-8"?>
<ds:datastoreItem xmlns:ds="http://schemas.openxmlformats.org/officeDocument/2006/customXml" ds:itemID="{8B0E75E4-415F-4FF7-8BC8-606641AD477F}"/>
</file>

<file path=customXml/itemProps5.xml><?xml version="1.0" encoding="utf-8"?>
<ds:datastoreItem xmlns:ds="http://schemas.openxmlformats.org/officeDocument/2006/customXml" ds:itemID="{89EBE6B8-1063-456E-97C2-F2B91937FC54}"/>
</file>

<file path=customXml/itemProps6.xml><?xml version="1.0" encoding="utf-8"?>
<ds:datastoreItem xmlns:ds="http://schemas.openxmlformats.org/officeDocument/2006/customXml" ds:itemID="{03AA9CEE-02F5-4A26-B823-E073BC263374}"/>
</file>

<file path=customXml/itemProps7.xml><?xml version="1.0" encoding="utf-8"?>
<ds:datastoreItem xmlns:ds="http://schemas.openxmlformats.org/officeDocument/2006/customXml" ds:itemID="{C181D095-FEF0-4D75-8AE4-8A8BDCFCD774}"/>
</file>

<file path=customXml/itemProps8.xml><?xml version="1.0" encoding="utf-8"?>
<ds:datastoreItem xmlns:ds="http://schemas.openxmlformats.org/officeDocument/2006/customXml" ds:itemID="{7E5378B1-E34F-4B1F-A167-73EA5707E5A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土豆</dc:creator>
  <cp:lastModifiedBy>窦克祥</cp:lastModifiedBy>
  <cp:revision>4</cp:revision>
  <dcterms:created xsi:type="dcterms:W3CDTF">2023-09-09T13:41:00Z</dcterms:created>
  <dcterms:modified xsi:type="dcterms:W3CDTF">2025-12-08T06:47:28Z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8C199C9587C84A5C86E79C76478625CA_13</vt:lpwstr>
  </property>
  <property fmtid="{D5CDD505-2E9C-101B-9397-08002B2CF9AE}" pid="4" name="KSOTemplateDocerSaveRecord">
    <vt:lpwstr>eyJoZGlkIjoiMDQ5NjczODhkOGQ4MzI4ZTEzYjMyZDQwNDA3YTY2OGQiLCJ1c2VySWQiOiIxNDkwMDY3MzgxIn0=</vt:lpwstr>
  </property>
  <property fmtid="{D5CDD505-2E9C-101B-9397-08002B2CF9AE}" pid="5" name="AIGC">
    <vt:lpwstr>{"ContentType":"Report-word","Producer":"蜜度-校对通","TaskID":"JDT_20251208_033636fb48234456aba6a1c020c9d65b","Timestamp":1765155339890,"Version":"wenxiu_v4.0"}</vt:lpwstr>
  </property>
</Properties>
</file>